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D916" w14:textId="77777777" w:rsidR="005A5A2B" w:rsidRPr="005A5A2B" w:rsidRDefault="00797F2A" w:rsidP="005A5A2B">
      <w:pPr>
        <w:pStyle w:val="Title"/>
        <w:rPr>
          <w:rFonts w:ascii="Arial" w:eastAsiaTheme="minorHAnsi" w:hAnsi="Arial" w:cs="Arial"/>
          <w:spacing w:val="0"/>
          <w:kern w:val="0"/>
          <w:sz w:val="22"/>
          <w:szCs w:val="22"/>
        </w:rPr>
      </w:pPr>
      <w:r w:rsidRPr="005A5A2B">
        <w:rPr>
          <w:rFonts w:ascii="Arial" w:eastAsiaTheme="minorHAnsi" w:hAnsi="Arial" w:cs="Arial"/>
          <w:spacing w:val="0"/>
          <w:kern w:val="0"/>
          <w:sz w:val="22"/>
          <w:szCs w:val="22"/>
          <w:highlight w:val="yellow"/>
        </w:rPr>
        <w:t xml:space="preserve">[All highlighted text are instructions for completing the syllabus and should be </w:t>
      </w:r>
      <w:r w:rsidRPr="00B57EBF">
        <w:rPr>
          <w:rFonts w:ascii="Arial" w:eastAsiaTheme="minorHAnsi" w:hAnsi="Arial" w:cs="Arial"/>
          <w:b/>
          <w:spacing w:val="0"/>
          <w:kern w:val="0"/>
          <w:sz w:val="22"/>
          <w:szCs w:val="22"/>
          <w:highlight w:val="yellow"/>
        </w:rPr>
        <w:t xml:space="preserve">deleted </w:t>
      </w:r>
      <w:r w:rsidRPr="005A5A2B">
        <w:rPr>
          <w:rFonts w:ascii="Arial" w:eastAsiaTheme="minorHAnsi" w:hAnsi="Arial" w:cs="Arial"/>
          <w:spacing w:val="0"/>
          <w:kern w:val="0"/>
          <w:sz w:val="22"/>
          <w:szCs w:val="22"/>
          <w:highlight w:val="yellow"/>
        </w:rPr>
        <w:t>prior to finalizing the syllabus.</w:t>
      </w:r>
      <w:r w:rsidRPr="005A5A2B">
        <w:rPr>
          <w:rFonts w:ascii="Arial" w:eastAsiaTheme="minorHAnsi" w:hAnsi="Arial" w:cs="Arial"/>
          <w:spacing w:val="0"/>
          <w:kern w:val="0"/>
          <w:sz w:val="22"/>
          <w:szCs w:val="22"/>
        </w:rPr>
        <w:t>]</w:t>
      </w:r>
    </w:p>
    <w:p w14:paraId="2AFBDFDC" w14:textId="77777777" w:rsidR="00000000" w:rsidRPr="00023FC1" w:rsidRDefault="00B446DC" w:rsidP="00B97ED2">
      <w:pPr>
        <w:pStyle w:val="Title"/>
        <w:jc w:val="center"/>
        <w:rPr>
          <w:rFonts w:ascii="Arial" w:hAnsi="Arial" w:cs="Arial"/>
          <w:sz w:val="36"/>
          <w:szCs w:val="36"/>
        </w:rPr>
      </w:pPr>
      <w:r w:rsidRPr="00023FC1">
        <w:rPr>
          <w:rFonts w:ascii="Arial" w:hAnsi="Arial" w:cs="Arial"/>
          <w:b/>
          <w:sz w:val="30"/>
          <w:szCs w:val="30"/>
        </w:rPr>
        <w:t>Course Number – Course Title</w:t>
      </w:r>
      <w:r w:rsidR="00B97ED2" w:rsidRPr="00023FC1">
        <w:rPr>
          <w:rFonts w:ascii="Arial" w:hAnsi="Arial" w:cs="Arial"/>
          <w:sz w:val="36"/>
          <w:szCs w:val="36"/>
        </w:rPr>
        <w:br/>
      </w:r>
      <w:r w:rsidR="00B97ED2" w:rsidRPr="00023FC1">
        <w:rPr>
          <w:rFonts w:ascii="Arial" w:hAnsi="Arial" w:cs="Arial"/>
          <w:sz w:val="28"/>
          <w:szCs w:val="28"/>
        </w:rPr>
        <w:t>Course Syllabus</w:t>
      </w:r>
    </w:p>
    <w:p w14:paraId="1BC7BD9C" w14:textId="14E2E055" w:rsidR="00B446DC" w:rsidRPr="00023FC1" w:rsidRDefault="00B446DC" w:rsidP="001318DB">
      <w:pPr>
        <w:jc w:val="center"/>
        <w:rPr>
          <w:rFonts w:ascii="Arial" w:hAnsi="Arial" w:cs="Arial"/>
          <w:sz w:val="24"/>
          <w:szCs w:val="24"/>
        </w:rPr>
      </w:pPr>
      <w:r w:rsidRPr="00023FC1">
        <w:rPr>
          <w:rFonts w:ascii="Arial" w:hAnsi="Arial" w:cs="Arial"/>
          <w:sz w:val="24"/>
          <w:szCs w:val="24"/>
        </w:rPr>
        <w:t>Term</w:t>
      </w:r>
      <w:r w:rsidR="00D721C7" w:rsidRPr="00023FC1">
        <w:rPr>
          <w:rFonts w:ascii="Arial" w:hAnsi="Arial" w:cs="Arial"/>
          <w:sz w:val="24"/>
          <w:szCs w:val="24"/>
        </w:rPr>
        <w:t xml:space="preserve"> (e.g. </w:t>
      </w:r>
      <w:r w:rsidR="00D721C7" w:rsidRPr="00F0023F">
        <w:rPr>
          <w:rFonts w:ascii="Arial" w:hAnsi="Arial" w:cs="Arial"/>
          <w:sz w:val="24"/>
          <w:szCs w:val="24"/>
          <w:highlight w:val="yellow"/>
        </w:rPr>
        <w:t xml:space="preserve">Fall </w:t>
      </w:r>
      <w:r w:rsidR="00990AF3" w:rsidRPr="00F0023F">
        <w:rPr>
          <w:rFonts w:ascii="Arial" w:hAnsi="Arial" w:cs="Arial"/>
          <w:sz w:val="24"/>
          <w:szCs w:val="24"/>
          <w:highlight w:val="yellow"/>
        </w:rPr>
        <w:t>2023</w:t>
      </w:r>
      <w:r w:rsidR="005A5A2B">
        <w:rPr>
          <w:rFonts w:ascii="Arial" w:hAnsi="Arial" w:cs="Arial"/>
          <w:sz w:val="24"/>
          <w:szCs w:val="24"/>
        </w:rPr>
        <w:t>)</w:t>
      </w:r>
      <w:r w:rsidRPr="00023FC1">
        <w:rPr>
          <w:rFonts w:ascii="Arial" w:hAnsi="Arial" w:cs="Arial"/>
          <w:sz w:val="24"/>
          <w:szCs w:val="24"/>
        </w:rPr>
        <w:br/>
        <w:t>Online/</w:t>
      </w:r>
      <w:r w:rsidR="006557BD">
        <w:rPr>
          <w:rFonts w:ascii="Arial" w:hAnsi="Arial" w:cs="Arial"/>
          <w:sz w:val="24"/>
          <w:szCs w:val="24"/>
        </w:rPr>
        <w:t>Online Synchronous/</w:t>
      </w:r>
      <w:r w:rsidRPr="00023FC1">
        <w:rPr>
          <w:rFonts w:ascii="Arial" w:hAnsi="Arial" w:cs="Arial"/>
          <w:sz w:val="24"/>
          <w:szCs w:val="24"/>
        </w:rPr>
        <w:t>Hybrid/Face-to-Face</w:t>
      </w:r>
      <w:r w:rsidR="00851AF7" w:rsidRPr="00023FC1">
        <w:rPr>
          <w:rFonts w:ascii="Arial" w:hAnsi="Arial" w:cs="Arial"/>
          <w:sz w:val="24"/>
          <w:szCs w:val="24"/>
        </w:rPr>
        <w:br/>
        <w:t xml:space="preserve">Meeting Times </w:t>
      </w:r>
      <w:r w:rsidR="00A04BEE" w:rsidRPr="005A5A2B">
        <w:rPr>
          <w:rFonts w:ascii="Arial" w:hAnsi="Arial" w:cs="Arial"/>
          <w:sz w:val="24"/>
          <w:szCs w:val="24"/>
          <w:highlight w:val="yellow"/>
        </w:rPr>
        <w:t>(including time zone)</w:t>
      </w:r>
      <w:r w:rsidR="00A04BEE" w:rsidRPr="00023FC1">
        <w:rPr>
          <w:rFonts w:ascii="Arial" w:hAnsi="Arial" w:cs="Arial"/>
          <w:sz w:val="24"/>
          <w:szCs w:val="24"/>
        </w:rPr>
        <w:t xml:space="preserve"> </w:t>
      </w:r>
      <w:r w:rsidR="00851AF7" w:rsidRPr="00023FC1">
        <w:rPr>
          <w:rFonts w:ascii="Arial" w:hAnsi="Arial" w:cs="Arial"/>
          <w:sz w:val="24"/>
          <w:szCs w:val="24"/>
        </w:rPr>
        <w:t>and Location</w:t>
      </w:r>
      <w:r w:rsidR="00811AD1" w:rsidRPr="00023FC1">
        <w:rPr>
          <w:rFonts w:ascii="Arial" w:hAnsi="Arial" w:cs="Arial"/>
          <w:sz w:val="24"/>
          <w:szCs w:val="24"/>
        </w:rPr>
        <w:t xml:space="preserve"> </w:t>
      </w:r>
      <w:r w:rsidR="00811AD1" w:rsidRPr="00023FC1">
        <w:rPr>
          <w:rFonts w:ascii="Arial" w:hAnsi="Arial" w:cs="Arial"/>
          <w:sz w:val="24"/>
          <w:szCs w:val="24"/>
          <w:highlight w:val="yellow"/>
        </w:rPr>
        <w:t>(for face-to-face course only)</w:t>
      </w:r>
    </w:p>
    <w:p w14:paraId="11B65F72" w14:textId="77777777" w:rsidR="00DD1E8B" w:rsidRPr="00023FC1" w:rsidRDefault="00DD1E8B" w:rsidP="00023FC1">
      <w:pPr>
        <w:pStyle w:val="Heading1"/>
        <w:shd w:val="pct5" w:color="auto" w:fill="auto"/>
        <w:rPr>
          <w:rFonts w:ascii="Arial" w:hAnsi="Arial" w:cs="Arial"/>
          <w:b/>
          <w:color w:val="auto"/>
          <w:sz w:val="28"/>
          <w:szCs w:val="28"/>
        </w:rPr>
      </w:pPr>
      <w:r w:rsidRPr="00023FC1">
        <w:rPr>
          <w:rFonts w:ascii="Arial" w:hAnsi="Arial" w:cs="Arial"/>
          <w:b/>
          <w:color w:val="auto"/>
          <w:sz w:val="28"/>
          <w:szCs w:val="28"/>
        </w:rPr>
        <w:t>Faculty Information</w:t>
      </w:r>
    </w:p>
    <w:p w14:paraId="1C784FA4" w14:textId="77777777" w:rsidR="00DD1E8B" w:rsidRPr="00023FC1" w:rsidRDefault="0085428E" w:rsidP="00CD4590">
      <w:pPr>
        <w:spacing w:after="120" w:line="250" w:lineRule="auto"/>
        <w:rPr>
          <w:rFonts w:ascii="Arial" w:hAnsi="Arial" w:cs="Arial"/>
        </w:rPr>
      </w:pPr>
      <w:r w:rsidRPr="00023FC1">
        <w:rPr>
          <w:rFonts w:ascii="Arial" w:hAnsi="Arial" w:cs="Arial"/>
        </w:rPr>
        <w:t>Faculty</w:t>
      </w:r>
      <w:r w:rsidR="00DD1E8B" w:rsidRPr="00023FC1">
        <w:rPr>
          <w:rFonts w:ascii="Arial" w:hAnsi="Arial" w:cs="Arial"/>
        </w:rPr>
        <w:t xml:space="preserve"> full name and </w:t>
      </w:r>
      <w:r w:rsidRPr="00023FC1">
        <w:rPr>
          <w:rFonts w:ascii="Arial" w:hAnsi="Arial" w:cs="Arial"/>
        </w:rPr>
        <w:t>title</w:t>
      </w:r>
      <w:r w:rsidR="00DD1E8B" w:rsidRPr="00023FC1">
        <w:rPr>
          <w:rFonts w:ascii="Arial" w:hAnsi="Arial" w:cs="Arial"/>
        </w:rPr>
        <w:br/>
        <w:t>e-mail address</w:t>
      </w:r>
      <w:r w:rsidR="00B97ED2" w:rsidRPr="00023FC1">
        <w:rPr>
          <w:rFonts w:ascii="Arial" w:hAnsi="Arial" w:cs="Arial"/>
        </w:rPr>
        <w:t xml:space="preserve"> – When possible, please use the Canvas message system to contact me.</w:t>
      </w:r>
      <w:r w:rsidR="00CD4590" w:rsidRPr="00023FC1">
        <w:rPr>
          <w:rFonts w:ascii="Arial" w:hAnsi="Arial" w:cs="Arial"/>
        </w:rPr>
        <w:t xml:space="preserve"> </w:t>
      </w:r>
      <w:r w:rsidR="00DD1E8B" w:rsidRPr="00023FC1">
        <w:rPr>
          <w:rFonts w:ascii="Arial" w:hAnsi="Arial" w:cs="Arial"/>
        </w:rPr>
        <w:br/>
        <w:t>Campus office location</w:t>
      </w:r>
      <w:r w:rsidR="00DD1E8B" w:rsidRPr="00023FC1">
        <w:rPr>
          <w:rFonts w:ascii="Arial" w:hAnsi="Arial" w:cs="Arial"/>
        </w:rPr>
        <w:br/>
        <w:t>Campus office phone number</w:t>
      </w:r>
    </w:p>
    <w:p w14:paraId="4E93F508" w14:textId="77777777" w:rsidR="00DD1E8B" w:rsidRPr="00023FC1" w:rsidRDefault="00DD1E8B" w:rsidP="00CD4590">
      <w:pPr>
        <w:spacing w:after="120" w:line="250" w:lineRule="auto"/>
        <w:rPr>
          <w:rFonts w:ascii="Arial" w:hAnsi="Arial" w:cs="Arial"/>
        </w:rPr>
      </w:pPr>
      <w:r w:rsidRPr="00023FC1">
        <w:rPr>
          <w:rFonts w:ascii="Arial" w:hAnsi="Arial" w:cs="Arial"/>
        </w:rPr>
        <w:t xml:space="preserve">Office hours </w:t>
      </w:r>
      <w:r w:rsidRPr="00023FC1">
        <w:rPr>
          <w:rFonts w:ascii="Arial" w:hAnsi="Arial" w:cs="Arial"/>
          <w:highlight w:val="yellow"/>
        </w:rPr>
        <w:t>(including any information necessary</w:t>
      </w:r>
      <w:r w:rsidR="00B97ED2" w:rsidRPr="00023FC1">
        <w:rPr>
          <w:rFonts w:ascii="Arial" w:hAnsi="Arial" w:cs="Arial"/>
          <w:highlight w:val="yellow"/>
        </w:rPr>
        <w:t xml:space="preserve"> to utilize office hours, e.g. Zoom)</w:t>
      </w:r>
    </w:p>
    <w:p w14:paraId="1D2C256D" w14:textId="77777777" w:rsidR="00DD1E8B" w:rsidRPr="00023FC1" w:rsidRDefault="00DD1E8B" w:rsidP="00CD4590">
      <w:pPr>
        <w:spacing w:after="120" w:line="250" w:lineRule="auto"/>
        <w:rPr>
          <w:rFonts w:ascii="Arial" w:hAnsi="Arial" w:cs="Arial"/>
        </w:rPr>
      </w:pPr>
      <w:r w:rsidRPr="00023FC1">
        <w:rPr>
          <w:rFonts w:ascii="Arial" w:hAnsi="Arial" w:cs="Arial"/>
        </w:rPr>
        <w:t>Communication plan</w:t>
      </w:r>
      <w:r w:rsidR="00B97ED2" w:rsidRPr="00023FC1">
        <w:rPr>
          <w:rFonts w:ascii="Arial" w:hAnsi="Arial" w:cs="Arial"/>
        </w:rPr>
        <w:t xml:space="preserve"> (</w:t>
      </w:r>
      <w:r w:rsidR="00B97ED2" w:rsidRPr="00023FC1">
        <w:rPr>
          <w:rFonts w:ascii="Arial" w:hAnsi="Arial" w:cs="Arial"/>
          <w:highlight w:val="yellow"/>
        </w:rPr>
        <w:t xml:space="preserve">e.g. days and hours you will be responding to </w:t>
      </w:r>
      <w:r w:rsidR="00F21F7E" w:rsidRPr="00023FC1">
        <w:rPr>
          <w:rFonts w:ascii="Arial" w:hAnsi="Arial" w:cs="Arial"/>
          <w:highlight w:val="yellow"/>
        </w:rPr>
        <w:t>messages</w:t>
      </w:r>
      <w:r w:rsidR="00811AD1" w:rsidRPr="00023FC1">
        <w:rPr>
          <w:rFonts w:ascii="Arial" w:hAnsi="Arial" w:cs="Arial"/>
          <w:highlight w:val="yellow"/>
        </w:rPr>
        <w:t xml:space="preserve"> – expectation of faculty in our plan to the DOE is to respond within a minimum of two business days.</w:t>
      </w:r>
      <w:r w:rsidRPr="00023FC1">
        <w:rPr>
          <w:rFonts w:ascii="Arial" w:hAnsi="Arial" w:cs="Arial"/>
          <w:highlight w:val="yellow"/>
        </w:rPr>
        <w:t>)</w:t>
      </w:r>
    </w:p>
    <w:p w14:paraId="41A48131" w14:textId="77777777" w:rsidR="00DD1E8B" w:rsidRPr="00023FC1" w:rsidRDefault="0085428E" w:rsidP="00023FC1">
      <w:pPr>
        <w:pStyle w:val="Heading1"/>
        <w:shd w:val="pct5" w:color="auto" w:fill="auto"/>
        <w:rPr>
          <w:rFonts w:ascii="Arial" w:hAnsi="Arial" w:cs="Arial"/>
          <w:b/>
          <w:color w:val="auto"/>
          <w:sz w:val="28"/>
          <w:szCs w:val="28"/>
        </w:rPr>
      </w:pPr>
      <w:r w:rsidRPr="00023FC1">
        <w:rPr>
          <w:rFonts w:ascii="Arial" w:hAnsi="Arial" w:cs="Arial"/>
          <w:b/>
          <w:color w:val="auto"/>
          <w:sz w:val="28"/>
          <w:szCs w:val="28"/>
        </w:rPr>
        <w:t>Supple</w:t>
      </w:r>
      <w:r w:rsidR="00023FC1">
        <w:rPr>
          <w:rFonts w:ascii="Arial" w:hAnsi="Arial" w:cs="Arial"/>
          <w:b/>
          <w:color w:val="auto"/>
          <w:sz w:val="28"/>
          <w:szCs w:val="28"/>
        </w:rPr>
        <w:t>mental Instructor</w:t>
      </w:r>
    </w:p>
    <w:p w14:paraId="5EFD1049" w14:textId="77777777" w:rsidR="005D278F" w:rsidRPr="00023FC1" w:rsidRDefault="001318DB" w:rsidP="005D278F">
      <w:pPr>
        <w:rPr>
          <w:rFonts w:ascii="Arial" w:hAnsi="Arial" w:cs="Arial"/>
        </w:rPr>
      </w:pPr>
      <w:r w:rsidRPr="00023FC1">
        <w:rPr>
          <w:rFonts w:ascii="Arial" w:hAnsi="Arial" w:cs="Arial"/>
          <w:highlight w:val="yellow"/>
        </w:rPr>
        <w:t>(</w:t>
      </w:r>
      <w:r w:rsidR="005D278F" w:rsidRPr="00023FC1">
        <w:rPr>
          <w:rFonts w:ascii="Arial" w:hAnsi="Arial" w:cs="Arial"/>
          <w:highlight w:val="yellow"/>
        </w:rPr>
        <w:t xml:space="preserve">Delete this section if you do not </w:t>
      </w:r>
      <w:r w:rsidR="00D50CB0" w:rsidRPr="00023FC1">
        <w:rPr>
          <w:rFonts w:ascii="Arial" w:hAnsi="Arial" w:cs="Arial"/>
          <w:highlight w:val="yellow"/>
        </w:rPr>
        <w:t>have a Supplemental Instructor</w:t>
      </w:r>
      <w:r w:rsidR="00811AD1" w:rsidRPr="00023FC1">
        <w:rPr>
          <w:rFonts w:ascii="Arial" w:hAnsi="Arial" w:cs="Arial"/>
          <w:highlight w:val="yellow"/>
        </w:rPr>
        <w:t xml:space="preserve"> or if the information is not known</w:t>
      </w:r>
      <w:r w:rsidR="00D50CB0" w:rsidRPr="00023FC1">
        <w:rPr>
          <w:rFonts w:ascii="Arial" w:hAnsi="Arial" w:cs="Arial"/>
          <w:highlight w:val="yellow"/>
        </w:rPr>
        <w:t xml:space="preserve">. </w:t>
      </w:r>
      <w:r w:rsidR="005D278F" w:rsidRPr="00023FC1">
        <w:rPr>
          <w:rFonts w:ascii="Arial" w:hAnsi="Arial" w:cs="Arial"/>
          <w:highlight w:val="yellow"/>
        </w:rPr>
        <w:t xml:space="preserve">The idea is to provide information your students may need </w:t>
      </w:r>
      <w:r w:rsidR="00036516" w:rsidRPr="00023FC1">
        <w:rPr>
          <w:rFonts w:ascii="Arial" w:hAnsi="Arial" w:cs="Arial"/>
          <w:highlight w:val="yellow"/>
        </w:rPr>
        <w:t>in order to interact with the people supporting you and your course.</w:t>
      </w:r>
      <w:r w:rsidRPr="00023FC1">
        <w:rPr>
          <w:rFonts w:ascii="Arial" w:hAnsi="Arial" w:cs="Arial"/>
          <w:highlight w:val="yellow"/>
        </w:rPr>
        <w:t>)</w:t>
      </w:r>
    </w:p>
    <w:p w14:paraId="2D66B868" w14:textId="77777777" w:rsidR="00CD4590" w:rsidRPr="00023FC1" w:rsidRDefault="0085428E" w:rsidP="00CD4590">
      <w:pPr>
        <w:spacing w:after="120" w:line="250" w:lineRule="auto"/>
        <w:rPr>
          <w:rFonts w:ascii="Arial" w:hAnsi="Arial" w:cs="Arial"/>
        </w:rPr>
      </w:pPr>
      <w:r w:rsidRPr="00023FC1">
        <w:rPr>
          <w:rFonts w:ascii="Arial" w:hAnsi="Arial" w:cs="Arial"/>
        </w:rPr>
        <w:t>SI name</w:t>
      </w:r>
      <w:r w:rsidR="00B97ED2" w:rsidRPr="00023FC1">
        <w:rPr>
          <w:rFonts w:ascii="Arial" w:hAnsi="Arial" w:cs="Arial"/>
        </w:rPr>
        <w:br/>
        <w:t xml:space="preserve">e-mail address </w:t>
      </w:r>
      <w:r w:rsidR="00B97ED2" w:rsidRPr="00023FC1">
        <w:rPr>
          <w:rFonts w:ascii="Arial" w:hAnsi="Arial" w:cs="Arial"/>
        </w:rPr>
        <w:br/>
        <w:t>Campus office</w:t>
      </w:r>
      <w:r w:rsidR="00F21F7E" w:rsidRPr="00023FC1">
        <w:rPr>
          <w:rFonts w:ascii="Arial" w:hAnsi="Arial" w:cs="Arial"/>
        </w:rPr>
        <w:t>/meeting</w:t>
      </w:r>
      <w:r w:rsidR="00B97ED2" w:rsidRPr="00023FC1">
        <w:rPr>
          <w:rFonts w:ascii="Arial" w:hAnsi="Arial" w:cs="Arial"/>
        </w:rPr>
        <w:t xml:space="preserve"> location</w:t>
      </w:r>
      <w:r w:rsidR="00B97ED2" w:rsidRPr="00023FC1">
        <w:rPr>
          <w:rFonts w:ascii="Arial" w:hAnsi="Arial" w:cs="Arial"/>
        </w:rPr>
        <w:br/>
        <w:t>Campus office phone number</w:t>
      </w:r>
    </w:p>
    <w:p w14:paraId="58BD393C" w14:textId="77777777" w:rsidR="00B97ED2" w:rsidRPr="00023FC1" w:rsidRDefault="00B97ED2" w:rsidP="00CD4590">
      <w:pPr>
        <w:spacing w:after="120" w:line="250" w:lineRule="auto"/>
        <w:rPr>
          <w:rFonts w:ascii="Arial" w:hAnsi="Arial" w:cs="Arial"/>
        </w:rPr>
      </w:pPr>
      <w:r w:rsidRPr="00023FC1">
        <w:rPr>
          <w:rFonts w:ascii="Arial" w:hAnsi="Arial" w:cs="Arial"/>
        </w:rPr>
        <w:t>Office hours</w:t>
      </w:r>
    </w:p>
    <w:p w14:paraId="6E498943" w14:textId="77777777" w:rsidR="00B97ED2" w:rsidRPr="00023FC1" w:rsidRDefault="00B97ED2" w:rsidP="00023FC1">
      <w:pPr>
        <w:pStyle w:val="Heading1"/>
        <w:shd w:val="pct5" w:color="auto" w:fill="auto"/>
        <w:rPr>
          <w:rFonts w:ascii="Arial" w:hAnsi="Arial" w:cs="Arial"/>
          <w:b/>
          <w:color w:val="auto"/>
          <w:sz w:val="28"/>
          <w:szCs w:val="28"/>
        </w:rPr>
      </w:pPr>
      <w:r w:rsidRPr="00023FC1">
        <w:rPr>
          <w:rFonts w:ascii="Arial" w:hAnsi="Arial" w:cs="Arial"/>
          <w:b/>
          <w:color w:val="auto"/>
          <w:sz w:val="28"/>
          <w:szCs w:val="28"/>
        </w:rPr>
        <w:t>Course Materials</w:t>
      </w:r>
    </w:p>
    <w:p w14:paraId="1623C0B6" w14:textId="77777777" w:rsidR="00B97ED2" w:rsidRPr="00023FC1" w:rsidRDefault="00B97ED2" w:rsidP="00B97ED2">
      <w:pPr>
        <w:pStyle w:val="Heading2"/>
        <w:rPr>
          <w:rFonts w:ascii="Arial" w:hAnsi="Arial" w:cs="Arial"/>
          <w:color w:val="auto"/>
          <w:sz w:val="22"/>
          <w:szCs w:val="22"/>
          <w:u w:val="single"/>
        </w:rPr>
      </w:pPr>
      <w:r w:rsidRPr="00023FC1">
        <w:rPr>
          <w:rFonts w:ascii="Arial" w:hAnsi="Arial" w:cs="Arial"/>
          <w:color w:val="auto"/>
          <w:sz w:val="22"/>
          <w:szCs w:val="22"/>
          <w:u w:val="single"/>
        </w:rPr>
        <w:t>Required Materials</w:t>
      </w:r>
    </w:p>
    <w:p w14:paraId="74A4B2D9" w14:textId="77777777" w:rsidR="00B97ED2" w:rsidRPr="00023FC1" w:rsidRDefault="001318DB" w:rsidP="00B97ED2">
      <w:pPr>
        <w:rPr>
          <w:rFonts w:ascii="Arial" w:hAnsi="Arial" w:cs="Arial"/>
        </w:rPr>
      </w:pPr>
      <w:r w:rsidRPr="00023FC1">
        <w:rPr>
          <w:rFonts w:ascii="Arial" w:hAnsi="Arial" w:cs="Arial"/>
          <w:highlight w:val="yellow"/>
        </w:rPr>
        <w:t>(</w:t>
      </w:r>
      <w:r w:rsidR="00B97ED2" w:rsidRPr="00023FC1">
        <w:rPr>
          <w:rFonts w:ascii="Arial" w:hAnsi="Arial" w:cs="Arial"/>
          <w:highlight w:val="yellow"/>
        </w:rPr>
        <w:t>Include ISBNs</w:t>
      </w:r>
      <w:r w:rsidR="00A04BEE" w:rsidRPr="00023FC1">
        <w:rPr>
          <w:rFonts w:ascii="Arial" w:hAnsi="Arial" w:cs="Arial"/>
          <w:highlight w:val="yellow"/>
        </w:rPr>
        <w:t>, when needed, etc. Include any required calculator, lab supplies, art supplies, etc.</w:t>
      </w:r>
      <w:r w:rsidRPr="00023FC1">
        <w:rPr>
          <w:rFonts w:ascii="Arial" w:hAnsi="Arial" w:cs="Arial"/>
          <w:highlight w:val="yellow"/>
        </w:rPr>
        <w:t>)</w:t>
      </w:r>
    </w:p>
    <w:p w14:paraId="6D6E1987" w14:textId="77777777" w:rsidR="00B97ED2" w:rsidRPr="00023FC1" w:rsidRDefault="00B97ED2" w:rsidP="00B97ED2">
      <w:pPr>
        <w:pStyle w:val="Heading2"/>
        <w:rPr>
          <w:rFonts w:ascii="Arial" w:hAnsi="Arial" w:cs="Arial"/>
          <w:color w:val="auto"/>
          <w:sz w:val="22"/>
          <w:szCs w:val="22"/>
        </w:rPr>
      </w:pPr>
      <w:r w:rsidRPr="00023FC1">
        <w:rPr>
          <w:rFonts w:ascii="Arial" w:hAnsi="Arial" w:cs="Arial"/>
          <w:color w:val="auto"/>
          <w:sz w:val="22"/>
          <w:szCs w:val="22"/>
          <w:u w:val="single"/>
        </w:rPr>
        <w:t>Recommended Supplemental Materials</w:t>
      </w:r>
      <w:r w:rsidR="0085428E" w:rsidRPr="00023FC1">
        <w:rPr>
          <w:rFonts w:ascii="Arial" w:hAnsi="Arial" w:cs="Arial"/>
          <w:color w:val="auto"/>
          <w:sz w:val="22"/>
          <w:szCs w:val="22"/>
        </w:rPr>
        <w:t xml:space="preserve"> </w:t>
      </w:r>
      <w:r w:rsidR="0085428E" w:rsidRPr="00023FC1">
        <w:rPr>
          <w:rFonts w:ascii="Arial" w:hAnsi="Arial" w:cs="Arial"/>
          <w:color w:val="auto"/>
          <w:sz w:val="22"/>
          <w:szCs w:val="22"/>
          <w:highlight w:val="yellow"/>
        </w:rPr>
        <w:t>(Delete if there are no supplemental materials)</w:t>
      </w:r>
    </w:p>
    <w:p w14:paraId="33D6430F" w14:textId="77777777" w:rsidR="00B97ED2" w:rsidRPr="00023FC1" w:rsidRDefault="00B97ED2" w:rsidP="00023FC1">
      <w:pPr>
        <w:pStyle w:val="Heading1"/>
        <w:shd w:val="pct5" w:color="auto" w:fill="auto"/>
        <w:rPr>
          <w:rFonts w:ascii="Arial" w:hAnsi="Arial" w:cs="Arial"/>
          <w:b/>
          <w:color w:val="auto"/>
          <w:sz w:val="28"/>
          <w:szCs w:val="28"/>
        </w:rPr>
      </w:pPr>
      <w:r w:rsidRPr="00023FC1">
        <w:rPr>
          <w:rFonts w:ascii="Arial" w:hAnsi="Arial" w:cs="Arial"/>
          <w:b/>
          <w:color w:val="auto"/>
          <w:sz w:val="28"/>
          <w:szCs w:val="28"/>
        </w:rPr>
        <w:t>Course Description</w:t>
      </w:r>
    </w:p>
    <w:p w14:paraId="3DD76965" w14:textId="4CD28DB4" w:rsidR="00B97ED2" w:rsidRPr="00023FC1" w:rsidRDefault="0085428E" w:rsidP="00B97ED2">
      <w:pPr>
        <w:rPr>
          <w:rFonts w:ascii="Arial" w:hAnsi="Arial" w:cs="Arial"/>
        </w:rPr>
      </w:pPr>
      <w:r w:rsidRPr="00023FC1">
        <w:rPr>
          <w:rFonts w:ascii="Arial" w:hAnsi="Arial" w:cs="Arial"/>
          <w:highlight w:val="yellow"/>
        </w:rPr>
        <w:t>(</w:t>
      </w:r>
      <w:r w:rsidR="00F0023F">
        <w:rPr>
          <w:rFonts w:ascii="Arial" w:hAnsi="Arial" w:cs="Arial"/>
          <w:highlight w:val="yellow"/>
        </w:rPr>
        <w:t>add wording v</w:t>
      </w:r>
      <w:r w:rsidR="00B97ED2" w:rsidRPr="00023FC1">
        <w:rPr>
          <w:rFonts w:ascii="Arial" w:hAnsi="Arial" w:cs="Arial"/>
          <w:highlight w:val="yellow"/>
        </w:rPr>
        <w:t>erbatim from the current catalog</w:t>
      </w:r>
      <w:r w:rsidRPr="00023FC1">
        <w:rPr>
          <w:rFonts w:ascii="Arial" w:hAnsi="Arial" w:cs="Arial"/>
          <w:highlight w:val="yellow"/>
        </w:rPr>
        <w:t>)</w:t>
      </w:r>
    </w:p>
    <w:p w14:paraId="0BF32475" w14:textId="77777777" w:rsidR="00B97ED2" w:rsidRPr="00023FC1" w:rsidRDefault="00B97ED2" w:rsidP="00023FC1">
      <w:pPr>
        <w:pStyle w:val="Heading1"/>
        <w:shd w:val="pct5" w:color="auto" w:fill="auto"/>
        <w:rPr>
          <w:rFonts w:ascii="Arial" w:hAnsi="Arial" w:cs="Arial"/>
          <w:b/>
          <w:color w:val="auto"/>
          <w:sz w:val="28"/>
          <w:szCs w:val="28"/>
        </w:rPr>
      </w:pPr>
      <w:r w:rsidRPr="00023FC1">
        <w:rPr>
          <w:rFonts w:ascii="Arial" w:hAnsi="Arial" w:cs="Arial"/>
          <w:b/>
          <w:color w:val="auto"/>
          <w:sz w:val="28"/>
          <w:szCs w:val="28"/>
        </w:rPr>
        <w:t>Purpose</w:t>
      </w:r>
    </w:p>
    <w:p w14:paraId="09CA4B0A" w14:textId="77777777" w:rsidR="00A04BEE" w:rsidRPr="00023FC1" w:rsidRDefault="00DD24EE" w:rsidP="00A04BEE">
      <w:pPr>
        <w:rPr>
          <w:rFonts w:ascii="Arial" w:hAnsi="Arial" w:cs="Arial"/>
        </w:rPr>
      </w:pPr>
      <w:r w:rsidRPr="00023FC1">
        <w:rPr>
          <w:rFonts w:ascii="Arial" w:hAnsi="Arial" w:cs="Arial"/>
          <w:highlight w:val="yellow"/>
        </w:rPr>
        <w:t>(</w:t>
      </w:r>
      <w:r w:rsidR="00C3127F" w:rsidRPr="00023FC1">
        <w:rPr>
          <w:rFonts w:ascii="Arial" w:hAnsi="Arial" w:cs="Arial"/>
          <w:highlight w:val="yellow"/>
        </w:rPr>
        <w:t>A statement about the general purpose of the course (i.e. foundational), how the course links to general education or major program curr</w:t>
      </w:r>
      <w:r w:rsidR="00036516" w:rsidRPr="00023FC1">
        <w:rPr>
          <w:rFonts w:ascii="Arial" w:hAnsi="Arial" w:cs="Arial"/>
          <w:highlight w:val="yellow"/>
        </w:rPr>
        <w:t>iculum (i.e. preparatory for…)—</w:t>
      </w:r>
      <w:r w:rsidR="00C3127F" w:rsidRPr="00023FC1">
        <w:rPr>
          <w:rFonts w:ascii="Arial" w:hAnsi="Arial" w:cs="Arial"/>
          <w:highlight w:val="yellow"/>
        </w:rPr>
        <w:t>the “rich course description</w:t>
      </w:r>
      <w:r w:rsidRPr="00023FC1">
        <w:rPr>
          <w:rFonts w:ascii="Arial" w:hAnsi="Arial" w:cs="Arial"/>
          <w:highlight w:val="yellow"/>
        </w:rPr>
        <w:t>.</w:t>
      </w:r>
      <w:r w:rsidR="00C3127F" w:rsidRPr="00023FC1">
        <w:rPr>
          <w:rFonts w:ascii="Arial" w:hAnsi="Arial" w:cs="Arial"/>
          <w:highlight w:val="yellow"/>
        </w:rPr>
        <w:t>”</w:t>
      </w:r>
      <w:r w:rsidRPr="00023FC1">
        <w:rPr>
          <w:rFonts w:ascii="Arial" w:hAnsi="Arial" w:cs="Arial"/>
        </w:rPr>
        <w:t xml:space="preserve"> </w:t>
      </w:r>
      <w:r w:rsidR="00A04BEE" w:rsidRPr="00023FC1">
        <w:rPr>
          <w:rFonts w:ascii="Arial" w:hAnsi="Arial" w:cs="Arial"/>
          <w:highlight w:val="yellow"/>
        </w:rPr>
        <w:t xml:space="preserve"> </w:t>
      </w:r>
      <w:r w:rsidRPr="00023FC1">
        <w:rPr>
          <w:rFonts w:ascii="Arial" w:hAnsi="Arial" w:cs="Arial"/>
          <w:highlight w:val="yellow"/>
        </w:rPr>
        <w:t>Y</w:t>
      </w:r>
      <w:r w:rsidR="00A04BEE" w:rsidRPr="00023FC1">
        <w:rPr>
          <w:rFonts w:ascii="Arial" w:hAnsi="Arial" w:cs="Arial"/>
          <w:highlight w:val="yellow"/>
        </w:rPr>
        <w:t>ou might</w:t>
      </w:r>
      <w:r w:rsidR="0015629D" w:rsidRPr="00023FC1">
        <w:rPr>
          <w:rFonts w:ascii="Arial" w:hAnsi="Arial" w:cs="Arial"/>
          <w:highlight w:val="yellow"/>
        </w:rPr>
        <w:t xml:space="preserve"> </w:t>
      </w:r>
      <w:r w:rsidR="00A04BEE" w:rsidRPr="00023FC1">
        <w:rPr>
          <w:rFonts w:ascii="Arial" w:hAnsi="Arial" w:cs="Arial"/>
          <w:highlight w:val="yellow"/>
        </w:rPr>
        <w:t>elaborate on the organization or flow of the course</w:t>
      </w:r>
      <w:r w:rsidR="0015629D" w:rsidRPr="00023FC1">
        <w:rPr>
          <w:rFonts w:ascii="Arial" w:hAnsi="Arial" w:cs="Arial"/>
          <w:highlight w:val="yellow"/>
        </w:rPr>
        <w:t xml:space="preserve"> and mention topics the course does not cover if past students had mistaken expectations.</w:t>
      </w:r>
      <w:r w:rsidRPr="00023FC1">
        <w:rPr>
          <w:rFonts w:ascii="Arial" w:hAnsi="Arial" w:cs="Arial"/>
          <w:highlight w:val="yellow"/>
        </w:rPr>
        <w:t>)</w:t>
      </w:r>
    </w:p>
    <w:p w14:paraId="30AD6A64" w14:textId="77777777" w:rsidR="00C3127F" w:rsidRPr="00023FC1" w:rsidRDefault="00C3127F" w:rsidP="00023FC1">
      <w:pPr>
        <w:pStyle w:val="Heading1"/>
        <w:shd w:val="pct5" w:color="auto" w:fill="auto"/>
        <w:rPr>
          <w:rFonts w:ascii="Arial" w:hAnsi="Arial" w:cs="Arial"/>
          <w:b/>
          <w:color w:val="auto"/>
          <w:sz w:val="28"/>
          <w:szCs w:val="28"/>
        </w:rPr>
      </w:pPr>
      <w:r w:rsidRPr="00023FC1">
        <w:rPr>
          <w:rFonts w:ascii="Arial" w:hAnsi="Arial" w:cs="Arial"/>
          <w:b/>
          <w:color w:val="auto"/>
          <w:sz w:val="28"/>
          <w:szCs w:val="28"/>
        </w:rPr>
        <w:t>General Education Competencies</w:t>
      </w:r>
    </w:p>
    <w:p w14:paraId="07D75B2B" w14:textId="77777777" w:rsidR="00036516" w:rsidRPr="00023FC1" w:rsidRDefault="00DD24EE" w:rsidP="00036516">
      <w:pPr>
        <w:rPr>
          <w:rFonts w:ascii="Arial" w:hAnsi="Arial" w:cs="Arial"/>
        </w:rPr>
      </w:pPr>
      <w:r w:rsidRPr="00023FC1">
        <w:rPr>
          <w:rFonts w:ascii="Arial" w:hAnsi="Arial" w:cs="Arial"/>
          <w:highlight w:val="yellow"/>
        </w:rPr>
        <w:t>(</w:t>
      </w:r>
      <w:r w:rsidR="00036516" w:rsidRPr="00023FC1">
        <w:rPr>
          <w:rFonts w:ascii="Arial" w:hAnsi="Arial" w:cs="Arial"/>
          <w:highlight w:val="yellow"/>
        </w:rPr>
        <w:t>Delete this section if your course is not a general education course.</w:t>
      </w:r>
      <w:r w:rsidRPr="00023FC1">
        <w:rPr>
          <w:rFonts w:ascii="Arial" w:hAnsi="Arial" w:cs="Arial"/>
          <w:highlight w:val="yellow"/>
        </w:rPr>
        <w:t>)</w:t>
      </w:r>
    </w:p>
    <w:p w14:paraId="6BD1361E" w14:textId="77777777" w:rsidR="00C3127F" w:rsidRPr="00023FC1" w:rsidRDefault="00C3127F" w:rsidP="00C3127F">
      <w:pPr>
        <w:rPr>
          <w:rFonts w:ascii="Arial" w:hAnsi="Arial" w:cs="Arial"/>
        </w:rPr>
      </w:pPr>
      <w:r w:rsidRPr="00023FC1">
        <w:rPr>
          <w:rFonts w:ascii="Arial" w:hAnsi="Arial" w:cs="Arial"/>
        </w:rPr>
        <w:lastRenderedPageBreak/>
        <w:t>General education is the foundation that supports success at Delta State University and prepares students for lifelong learning.</w:t>
      </w:r>
      <w:r w:rsidR="00F94C36" w:rsidRPr="00023FC1">
        <w:rPr>
          <w:rFonts w:ascii="Arial" w:hAnsi="Arial" w:cs="Arial"/>
        </w:rPr>
        <w:t xml:space="preserve"> </w:t>
      </w:r>
      <w:r w:rsidR="0085428E" w:rsidRPr="00023FC1">
        <w:rPr>
          <w:rFonts w:ascii="Arial" w:hAnsi="Arial" w:cs="Arial"/>
        </w:rPr>
        <w:t>This course helps students achieve the following General Education Competencies</w:t>
      </w:r>
      <w:r w:rsidR="00DA5449" w:rsidRPr="00023FC1">
        <w:rPr>
          <w:rFonts w:ascii="Arial" w:hAnsi="Arial" w:cs="Arial"/>
        </w:rPr>
        <w:t>.</w:t>
      </w:r>
      <w:r w:rsidR="0085428E" w:rsidRPr="00023FC1">
        <w:rPr>
          <w:rFonts w:ascii="Arial" w:hAnsi="Arial" w:cs="Arial"/>
        </w:rPr>
        <w:t xml:space="preserve"> </w:t>
      </w:r>
      <w:r w:rsidRPr="00023FC1">
        <w:rPr>
          <w:rFonts w:ascii="Arial" w:hAnsi="Arial" w:cs="Arial"/>
        </w:rPr>
        <w:t>Students who graduate from Delta State University will</w:t>
      </w:r>
      <w:r w:rsidR="000E756C" w:rsidRPr="00023FC1">
        <w:rPr>
          <w:rFonts w:ascii="Arial" w:hAnsi="Arial" w:cs="Arial"/>
        </w:rPr>
        <w:t xml:space="preserve">: </w:t>
      </w:r>
      <w:r w:rsidR="00DA5449" w:rsidRPr="00023FC1">
        <w:rPr>
          <w:rFonts w:ascii="Arial" w:hAnsi="Arial" w:cs="Arial"/>
          <w:highlight w:val="yellow"/>
        </w:rPr>
        <w:t xml:space="preserve">(List </w:t>
      </w:r>
      <w:r w:rsidR="0060718E">
        <w:rPr>
          <w:rFonts w:ascii="Arial" w:hAnsi="Arial" w:cs="Arial"/>
          <w:highlight w:val="yellow"/>
        </w:rPr>
        <w:t>ONLY</w:t>
      </w:r>
      <w:r w:rsidR="00DA5449" w:rsidRPr="00023FC1">
        <w:rPr>
          <w:rFonts w:ascii="Arial" w:hAnsi="Arial" w:cs="Arial"/>
          <w:highlight w:val="yellow"/>
        </w:rPr>
        <w:t xml:space="preserve"> the General Education competencies this course fulfills.)</w:t>
      </w:r>
    </w:p>
    <w:p w14:paraId="54161143" w14:textId="77777777" w:rsidR="00C3127F" w:rsidRPr="00023FC1" w:rsidRDefault="00C3127F" w:rsidP="005A5A2B">
      <w:pPr>
        <w:pStyle w:val="ListParagraph"/>
        <w:numPr>
          <w:ilvl w:val="0"/>
          <w:numId w:val="1"/>
        </w:numPr>
        <w:ind w:hanging="450"/>
        <w:rPr>
          <w:rFonts w:ascii="Arial" w:hAnsi="Arial" w:cs="Arial"/>
        </w:rPr>
      </w:pPr>
      <w:r w:rsidRPr="00023FC1">
        <w:rPr>
          <w:rFonts w:ascii="Arial" w:hAnsi="Arial" w:cs="Arial"/>
        </w:rPr>
        <w:t>Clearly and effectively communicate in written and oral formats.</w:t>
      </w:r>
    </w:p>
    <w:p w14:paraId="6DA114A0" w14:textId="77777777" w:rsidR="00C3127F" w:rsidRPr="00023FC1" w:rsidRDefault="00C3127F" w:rsidP="005A5A2B">
      <w:pPr>
        <w:pStyle w:val="ListParagraph"/>
        <w:numPr>
          <w:ilvl w:val="0"/>
          <w:numId w:val="1"/>
        </w:numPr>
        <w:ind w:hanging="450"/>
        <w:rPr>
          <w:rFonts w:ascii="Arial" w:hAnsi="Arial" w:cs="Arial"/>
        </w:rPr>
      </w:pPr>
      <w:r w:rsidRPr="00023FC1">
        <w:rPr>
          <w:rFonts w:ascii="Arial" w:hAnsi="Arial" w:cs="Arial"/>
        </w:rPr>
        <w:t>Understand and use qualitative and quantitative methods for analysis and problem-solving.</w:t>
      </w:r>
    </w:p>
    <w:p w14:paraId="57A11D6F" w14:textId="77777777" w:rsidR="00C3127F" w:rsidRPr="00023FC1" w:rsidRDefault="00C3127F" w:rsidP="005A5A2B">
      <w:pPr>
        <w:pStyle w:val="ListParagraph"/>
        <w:numPr>
          <w:ilvl w:val="0"/>
          <w:numId w:val="1"/>
        </w:numPr>
        <w:ind w:hanging="450"/>
        <w:rPr>
          <w:rFonts w:ascii="Arial" w:hAnsi="Arial" w:cs="Arial"/>
        </w:rPr>
      </w:pPr>
      <w:r w:rsidRPr="00023FC1">
        <w:rPr>
          <w:rFonts w:ascii="Arial" w:hAnsi="Arial" w:cs="Arial"/>
        </w:rPr>
        <w:t>Demonstrate ability to apply the scientific method to understand the natural sciences.</w:t>
      </w:r>
    </w:p>
    <w:p w14:paraId="5AF306F6" w14:textId="77777777" w:rsidR="00C3127F" w:rsidRPr="00023FC1" w:rsidRDefault="00C3127F" w:rsidP="005A5A2B">
      <w:pPr>
        <w:pStyle w:val="ListParagraph"/>
        <w:numPr>
          <w:ilvl w:val="0"/>
          <w:numId w:val="1"/>
        </w:numPr>
        <w:ind w:hanging="450"/>
        <w:rPr>
          <w:rFonts w:ascii="Arial" w:hAnsi="Arial" w:cs="Arial"/>
        </w:rPr>
      </w:pPr>
      <w:r w:rsidRPr="00023FC1">
        <w:rPr>
          <w:rFonts w:ascii="Arial" w:hAnsi="Arial" w:cs="Arial"/>
        </w:rPr>
        <w:t>Demonstrate an understanding of arts and humanities within historical and cultural context.</w:t>
      </w:r>
    </w:p>
    <w:p w14:paraId="385EEAD4" w14:textId="77777777" w:rsidR="00C3127F" w:rsidRPr="00023FC1" w:rsidRDefault="00C3127F" w:rsidP="005A5A2B">
      <w:pPr>
        <w:pStyle w:val="ListParagraph"/>
        <w:numPr>
          <w:ilvl w:val="0"/>
          <w:numId w:val="1"/>
        </w:numPr>
        <w:ind w:hanging="450"/>
        <w:rPr>
          <w:rFonts w:ascii="Arial" w:hAnsi="Arial" w:cs="Arial"/>
        </w:rPr>
      </w:pPr>
      <w:r w:rsidRPr="00023FC1">
        <w:rPr>
          <w:rFonts w:ascii="Arial" w:hAnsi="Arial" w:cs="Arial"/>
        </w:rPr>
        <w:t>Demonstrate an understanding of human history and diverse cultures.</w:t>
      </w:r>
    </w:p>
    <w:p w14:paraId="2C638A3A" w14:textId="77777777" w:rsidR="00C3127F" w:rsidRPr="00023FC1" w:rsidRDefault="00C3127F" w:rsidP="005A5A2B">
      <w:pPr>
        <w:pStyle w:val="ListParagraph"/>
        <w:numPr>
          <w:ilvl w:val="0"/>
          <w:numId w:val="1"/>
        </w:numPr>
        <w:ind w:hanging="450"/>
        <w:rPr>
          <w:rFonts w:ascii="Arial" w:hAnsi="Arial" w:cs="Arial"/>
        </w:rPr>
      </w:pPr>
      <w:r w:rsidRPr="00023FC1">
        <w:rPr>
          <w:rFonts w:ascii="Arial" w:hAnsi="Arial" w:cs="Arial"/>
        </w:rPr>
        <w:t>Demonstrate an understanding of human behaviors and social structures.</w:t>
      </w:r>
    </w:p>
    <w:p w14:paraId="01BAAA4A" w14:textId="77777777" w:rsidR="00C3127F" w:rsidRPr="00023FC1" w:rsidRDefault="00C3127F" w:rsidP="00023FC1">
      <w:pPr>
        <w:pStyle w:val="Heading1"/>
        <w:shd w:val="pct5" w:color="auto" w:fill="auto"/>
        <w:rPr>
          <w:rFonts w:ascii="Arial" w:hAnsi="Arial" w:cs="Arial"/>
          <w:b/>
          <w:color w:val="auto"/>
          <w:sz w:val="28"/>
          <w:szCs w:val="28"/>
        </w:rPr>
      </w:pPr>
      <w:r w:rsidRPr="00023FC1">
        <w:rPr>
          <w:rFonts w:ascii="Arial" w:hAnsi="Arial" w:cs="Arial"/>
          <w:b/>
          <w:color w:val="auto"/>
          <w:sz w:val="28"/>
          <w:szCs w:val="28"/>
        </w:rPr>
        <w:t>Program Learning Outcomes</w:t>
      </w:r>
      <w:r w:rsidR="00091FBD">
        <w:rPr>
          <w:rFonts w:ascii="Arial" w:hAnsi="Arial" w:cs="Arial"/>
          <w:b/>
          <w:color w:val="auto"/>
          <w:sz w:val="28"/>
          <w:szCs w:val="28"/>
        </w:rPr>
        <w:t xml:space="preserve"> (PLO)</w:t>
      </w:r>
    </w:p>
    <w:p w14:paraId="435F07F3" w14:textId="54DDA010" w:rsidR="0F020D44" w:rsidRPr="00F0023F" w:rsidRDefault="4095B9C2" w:rsidP="0F020D44">
      <w:pPr>
        <w:rPr>
          <w:rFonts w:ascii="Arial" w:hAnsi="Arial" w:cs="Arial"/>
          <w:highlight w:val="yellow"/>
        </w:rPr>
      </w:pPr>
      <w:r w:rsidRPr="00F0023F">
        <w:rPr>
          <w:rFonts w:ascii="Arial" w:eastAsia="Arial" w:hAnsi="Arial" w:cs="Arial"/>
          <w:highlight w:val="yellow"/>
        </w:rPr>
        <w:t>Consult with your Department/Division Chair to ensure the lists of Program and Course Learning Outcomes are up to date.</w:t>
      </w:r>
    </w:p>
    <w:p w14:paraId="7E44DAA4" w14:textId="14C57B28" w:rsidR="00C3127F" w:rsidRDefault="00DA5449" w:rsidP="00C3127F">
      <w:pPr>
        <w:rPr>
          <w:rFonts w:ascii="Arial" w:hAnsi="Arial" w:cs="Arial"/>
        </w:rPr>
      </w:pPr>
      <w:r w:rsidRPr="00023FC1">
        <w:rPr>
          <w:rFonts w:ascii="Arial" w:hAnsi="Arial" w:cs="Arial"/>
        </w:rPr>
        <w:t xml:space="preserve">This course helps </w:t>
      </w:r>
      <w:r w:rsidR="009C3ECD">
        <w:rPr>
          <w:rFonts w:ascii="Arial" w:hAnsi="Arial" w:cs="Arial"/>
        </w:rPr>
        <w:t>students achieve</w:t>
      </w:r>
      <w:r w:rsidR="00811AD1" w:rsidRPr="00023FC1">
        <w:rPr>
          <w:rFonts w:ascii="Arial" w:hAnsi="Arial" w:cs="Arial"/>
        </w:rPr>
        <w:t xml:space="preserve"> the following program learning outcomes:</w:t>
      </w:r>
    </w:p>
    <w:p w14:paraId="2A651E40" w14:textId="6E822614" w:rsidR="00E309C4" w:rsidRPr="00F0023F" w:rsidRDefault="00F0023F" w:rsidP="00F0023F">
      <w:pPr>
        <w:rPr>
          <w:rFonts w:ascii="Arial" w:hAnsi="Arial" w:cs="Arial"/>
          <w:highlight w:val="yellow"/>
        </w:rPr>
      </w:pPr>
      <w:r w:rsidRPr="00F0023F">
        <w:rPr>
          <w:rFonts w:ascii="Arial" w:hAnsi="Arial" w:cs="Arial"/>
          <w:highlight w:val="yellow"/>
        </w:rPr>
        <w:t xml:space="preserve">(List </w:t>
      </w:r>
      <w:r w:rsidRPr="00F0023F">
        <w:rPr>
          <w:rFonts w:ascii="Arial" w:hAnsi="Arial" w:cs="Arial"/>
          <w:b/>
          <w:bCs/>
          <w:highlight w:val="yellow"/>
        </w:rPr>
        <w:t>only</w:t>
      </w:r>
      <w:r w:rsidRPr="00F0023F">
        <w:rPr>
          <w:rFonts w:ascii="Arial" w:hAnsi="Arial" w:cs="Arial"/>
          <w:highlight w:val="yellow"/>
        </w:rPr>
        <w:t xml:space="preserve"> the specific Program Learning Outcomes this course addresses. Use PLO numbers as designated for your major.)</w:t>
      </w:r>
    </w:p>
    <w:p w14:paraId="0446452F" w14:textId="77777777" w:rsidR="00C3127F" w:rsidRPr="00023FC1" w:rsidRDefault="00C3127F" w:rsidP="00023FC1">
      <w:pPr>
        <w:pStyle w:val="Heading1"/>
        <w:shd w:val="pct5" w:color="auto" w:fill="auto"/>
        <w:rPr>
          <w:rFonts w:ascii="Arial" w:hAnsi="Arial" w:cs="Arial"/>
          <w:b/>
          <w:color w:val="auto"/>
          <w:sz w:val="28"/>
          <w:szCs w:val="28"/>
        </w:rPr>
      </w:pPr>
      <w:r w:rsidRPr="00023FC1">
        <w:rPr>
          <w:rFonts w:ascii="Arial" w:hAnsi="Arial" w:cs="Arial"/>
          <w:b/>
          <w:color w:val="auto"/>
          <w:sz w:val="28"/>
          <w:szCs w:val="28"/>
        </w:rPr>
        <w:t>Course Student Learning Outcomes</w:t>
      </w:r>
      <w:r w:rsidR="00091FBD">
        <w:rPr>
          <w:rFonts w:ascii="Arial" w:hAnsi="Arial" w:cs="Arial"/>
          <w:b/>
          <w:color w:val="auto"/>
          <w:sz w:val="28"/>
          <w:szCs w:val="28"/>
        </w:rPr>
        <w:t xml:space="preserve"> (SLO)</w:t>
      </w:r>
    </w:p>
    <w:p w14:paraId="16D8DDF0" w14:textId="77777777" w:rsidR="00C3127F" w:rsidRPr="00023FC1" w:rsidRDefault="00C3127F" w:rsidP="00C3127F">
      <w:pPr>
        <w:rPr>
          <w:rFonts w:ascii="Arial" w:hAnsi="Arial" w:cs="Arial"/>
        </w:rPr>
      </w:pPr>
      <w:r w:rsidRPr="00023FC1">
        <w:rPr>
          <w:rFonts w:ascii="Arial" w:hAnsi="Arial" w:cs="Arial"/>
          <w:highlight w:val="yellow"/>
        </w:rPr>
        <w:t xml:space="preserve">Clearly state the </w:t>
      </w:r>
      <w:r w:rsidR="00D32E91" w:rsidRPr="00023FC1">
        <w:rPr>
          <w:rFonts w:ascii="Arial" w:hAnsi="Arial" w:cs="Arial"/>
          <w:highlight w:val="yellow"/>
        </w:rPr>
        <w:t xml:space="preserve">broad </w:t>
      </w:r>
      <w:r w:rsidRPr="00023FC1">
        <w:rPr>
          <w:rFonts w:ascii="Arial" w:hAnsi="Arial" w:cs="Arial"/>
          <w:highlight w:val="yellow"/>
        </w:rPr>
        <w:t>course student learning outcomes from the learn</w:t>
      </w:r>
      <w:r w:rsidR="000E756C" w:rsidRPr="00023FC1">
        <w:rPr>
          <w:rFonts w:ascii="Arial" w:hAnsi="Arial" w:cs="Arial"/>
          <w:highlight w:val="yellow"/>
        </w:rPr>
        <w:t>ers’</w:t>
      </w:r>
      <w:r w:rsidRPr="00023FC1">
        <w:rPr>
          <w:rFonts w:ascii="Arial" w:hAnsi="Arial" w:cs="Arial"/>
          <w:highlight w:val="yellow"/>
        </w:rPr>
        <w:t xml:space="preserve"> perspective, to be suited to the level of the course, and described behaviorally using measurable action verbs (e.g. “explain,” “describe,” “identify,” etc.). Align the course learning outcomes with the program learning outcomes or the general education competencies.</w:t>
      </w:r>
    </w:p>
    <w:p w14:paraId="18C70D11" w14:textId="77777777" w:rsidR="00C3127F" w:rsidRPr="00023FC1" w:rsidRDefault="00C3127F" w:rsidP="00C3127F">
      <w:pPr>
        <w:rPr>
          <w:rFonts w:ascii="Arial" w:hAnsi="Arial" w:cs="Arial"/>
        </w:rPr>
      </w:pPr>
      <w:r w:rsidRPr="00023FC1">
        <w:rPr>
          <w:rFonts w:ascii="Arial" w:hAnsi="Arial" w:cs="Arial"/>
        </w:rPr>
        <w:t>At the completion of the course students will</w:t>
      </w:r>
      <w:r w:rsidR="000E756C" w:rsidRPr="00023FC1">
        <w:rPr>
          <w:rFonts w:ascii="Arial" w:hAnsi="Arial" w:cs="Arial"/>
        </w:rPr>
        <w:t xml:space="preserve">: </w:t>
      </w:r>
    </w:p>
    <w:p w14:paraId="274D0697" w14:textId="77777777" w:rsidR="00811AD1" w:rsidRPr="00F0023F" w:rsidRDefault="00811AD1" w:rsidP="00811AD1">
      <w:pPr>
        <w:pStyle w:val="ListParagraph"/>
        <w:numPr>
          <w:ilvl w:val="0"/>
          <w:numId w:val="2"/>
        </w:numPr>
        <w:rPr>
          <w:rFonts w:ascii="Arial" w:hAnsi="Arial" w:cs="Arial"/>
          <w:highlight w:val="yellow"/>
        </w:rPr>
      </w:pPr>
      <w:r w:rsidRPr="00F0023F">
        <w:rPr>
          <w:rFonts w:ascii="Arial" w:hAnsi="Arial" w:cs="Arial"/>
          <w:highlight w:val="yellow"/>
        </w:rPr>
        <w:t>Compare and contrast the main themes of… (PLO2)</w:t>
      </w:r>
      <w:r w:rsidR="008108DE" w:rsidRPr="00F0023F">
        <w:rPr>
          <w:rFonts w:ascii="Arial" w:hAnsi="Arial" w:cs="Arial"/>
          <w:highlight w:val="yellow"/>
        </w:rPr>
        <w:t xml:space="preserve"> (GE1)</w:t>
      </w:r>
    </w:p>
    <w:p w14:paraId="51029849" w14:textId="77777777" w:rsidR="00C3127F" w:rsidRPr="00F0023F" w:rsidRDefault="00E309C4" w:rsidP="00C3127F">
      <w:pPr>
        <w:pStyle w:val="ListParagraph"/>
        <w:numPr>
          <w:ilvl w:val="0"/>
          <w:numId w:val="2"/>
        </w:numPr>
        <w:rPr>
          <w:rFonts w:ascii="Arial" w:hAnsi="Arial" w:cs="Arial"/>
          <w:highlight w:val="yellow"/>
        </w:rPr>
      </w:pPr>
      <w:r w:rsidRPr="00F0023F">
        <w:rPr>
          <w:rFonts w:ascii="Arial" w:hAnsi="Arial" w:cs="Arial"/>
          <w:highlight w:val="yellow"/>
        </w:rPr>
        <w:t xml:space="preserve"> </w:t>
      </w:r>
    </w:p>
    <w:p w14:paraId="6B9902A8" w14:textId="77777777" w:rsidR="00C3127F" w:rsidRPr="00023FC1" w:rsidRDefault="00E309C4" w:rsidP="00023FC1">
      <w:pPr>
        <w:pStyle w:val="Heading1"/>
        <w:shd w:val="pct5" w:color="auto" w:fill="auto"/>
        <w:rPr>
          <w:rFonts w:ascii="Arial" w:hAnsi="Arial" w:cs="Arial"/>
          <w:b/>
          <w:color w:val="auto"/>
          <w:sz w:val="28"/>
          <w:szCs w:val="28"/>
        </w:rPr>
      </w:pPr>
      <w:r w:rsidRPr="00023FC1">
        <w:rPr>
          <w:rFonts w:ascii="Arial" w:hAnsi="Arial" w:cs="Arial"/>
          <w:b/>
          <w:color w:val="auto"/>
          <w:sz w:val="28"/>
          <w:szCs w:val="28"/>
        </w:rPr>
        <w:t>Specific Course Objectives</w:t>
      </w:r>
    </w:p>
    <w:p w14:paraId="6807D493" w14:textId="77777777" w:rsidR="000E756C" w:rsidRPr="00023FC1" w:rsidRDefault="00E309C4" w:rsidP="00E309C4">
      <w:pPr>
        <w:rPr>
          <w:rFonts w:ascii="Arial" w:hAnsi="Arial" w:cs="Arial"/>
          <w:b/>
          <w:i/>
          <w:highlight w:val="yellow"/>
        </w:rPr>
      </w:pPr>
      <w:r w:rsidRPr="00023FC1">
        <w:rPr>
          <w:rFonts w:ascii="Arial" w:hAnsi="Arial" w:cs="Arial"/>
          <w:b/>
          <w:i/>
          <w:highlight w:val="yellow"/>
        </w:rPr>
        <w:t>Optional</w:t>
      </w:r>
      <w:r w:rsidR="00841297" w:rsidRPr="00023FC1">
        <w:rPr>
          <w:rFonts w:ascii="Arial" w:hAnsi="Arial" w:cs="Arial"/>
          <w:b/>
          <w:i/>
          <w:highlight w:val="yellow"/>
        </w:rPr>
        <w:t xml:space="preserve"> for inclusion in the syllabus</w:t>
      </w:r>
    </w:p>
    <w:p w14:paraId="0F72FAD3" w14:textId="77777777" w:rsidR="00E309C4" w:rsidRPr="00023FC1" w:rsidRDefault="00E309C4" w:rsidP="00E309C4">
      <w:pPr>
        <w:rPr>
          <w:rFonts w:ascii="Arial" w:hAnsi="Arial" w:cs="Arial"/>
        </w:rPr>
      </w:pPr>
      <w:r w:rsidRPr="00023FC1">
        <w:rPr>
          <w:rFonts w:ascii="Arial" w:hAnsi="Arial" w:cs="Arial"/>
          <w:highlight w:val="yellow"/>
        </w:rPr>
        <w:t>These are the specific module/learning unit level learning objectives which are more specific</w:t>
      </w:r>
      <w:r w:rsidR="000E756C" w:rsidRPr="00023FC1">
        <w:rPr>
          <w:rFonts w:ascii="Arial" w:hAnsi="Arial" w:cs="Arial"/>
          <w:highlight w:val="yellow"/>
        </w:rPr>
        <w:t xml:space="preserve"> </w:t>
      </w:r>
      <w:r w:rsidRPr="00023FC1">
        <w:rPr>
          <w:rFonts w:ascii="Arial" w:hAnsi="Arial" w:cs="Arial"/>
          <w:highlight w:val="yellow"/>
        </w:rPr>
        <w:t>than the course student learning outcomes. Align these specific course objectives with one or more of the course student learning outcomes.</w:t>
      </w:r>
    </w:p>
    <w:p w14:paraId="490D27F3" w14:textId="77777777" w:rsidR="00E309C4" w:rsidRPr="00023FC1" w:rsidRDefault="00E309C4" w:rsidP="00E309C4">
      <w:pPr>
        <w:rPr>
          <w:rFonts w:ascii="Arial" w:hAnsi="Arial" w:cs="Arial"/>
        </w:rPr>
      </w:pPr>
      <w:r w:rsidRPr="00023FC1">
        <w:rPr>
          <w:rFonts w:ascii="Arial" w:hAnsi="Arial" w:cs="Arial"/>
        </w:rPr>
        <w:t>At the completion of the course students will</w:t>
      </w:r>
      <w:r w:rsidR="000E756C" w:rsidRPr="00023FC1">
        <w:rPr>
          <w:rFonts w:ascii="Arial" w:hAnsi="Arial" w:cs="Arial"/>
        </w:rPr>
        <w:t xml:space="preserve">: </w:t>
      </w:r>
    </w:p>
    <w:p w14:paraId="18C27111" w14:textId="77777777" w:rsidR="00E309C4" w:rsidRPr="00F0023F" w:rsidRDefault="00E309C4" w:rsidP="00E309C4">
      <w:pPr>
        <w:pStyle w:val="ListParagraph"/>
        <w:numPr>
          <w:ilvl w:val="0"/>
          <w:numId w:val="4"/>
        </w:numPr>
        <w:rPr>
          <w:rFonts w:ascii="Arial" w:hAnsi="Arial" w:cs="Arial"/>
          <w:highlight w:val="yellow"/>
        </w:rPr>
      </w:pPr>
      <w:r w:rsidRPr="00F0023F">
        <w:rPr>
          <w:rFonts w:ascii="Arial" w:hAnsi="Arial" w:cs="Arial"/>
          <w:highlight w:val="yellow"/>
        </w:rPr>
        <w:t>Students will compose a thesis statement. (SLO1)</w:t>
      </w:r>
    </w:p>
    <w:p w14:paraId="76786034" w14:textId="358228E7" w:rsidR="00E309C4" w:rsidRPr="00F0023F" w:rsidRDefault="00F0023F" w:rsidP="00E309C4">
      <w:pPr>
        <w:pStyle w:val="ListParagraph"/>
        <w:numPr>
          <w:ilvl w:val="0"/>
          <w:numId w:val="4"/>
        </w:numPr>
        <w:rPr>
          <w:rFonts w:ascii="Arial" w:hAnsi="Arial" w:cs="Arial"/>
          <w:highlight w:val="yellow"/>
        </w:rPr>
      </w:pPr>
      <w:r w:rsidRPr="00F0023F">
        <w:rPr>
          <w:rFonts w:ascii="Arial" w:hAnsi="Arial" w:cs="Arial"/>
          <w:highlight w:val="yellow"/>
        </w:rPr>
        <w:t>add</w:t>
      </w:r>
    </w:p>
    <w:p w14:paraId="030FB297" w14:textId="77777777" w:rsidR="00E309C4" w:rsidRPr="00023FC1" w:rsidRDefault="00E75479" w:rsidP="00023FC1">
      <w:pPr>
        <w:pStyle w:val="Heading1"/>
        <w:shd w:val="pct5" w:color="auto" w:fill="auto"/>
        <w:rPr>
          <w:rFonts w:ascii="Arial" w:hAnsi="Arial" w:cs="Arial"/>
          <w:b/>
          <w:color w:val="auto"/>
          <w:sz w:val="28"/>
          <w:szCs w:val="28"/>
        </w:rPr>
      </w:pPr>
      <w:r w:rsidRPr="00023FC1">
        <w:rPr>
          <w:rFonts w:ascii="Arial" w:hAnsi="Arial" w:cs="Arial"/>
          <w:b/>
          <w:color w:val="auto"/>
          <w:sz w:val="28"/>
          <w:szCs w:val="28"/>
        </w:rPr>
        <w:t xml:space="preserve">Major </w:t>
      </w:r>
      <w:r w:rsidR="00D50CB0" w:rsidRPr="00023FC1">
        <w:rPr>
          <w:rFonts w:ascii="Arial" w:hAnsi="Arial" w:cs="Arial"/>
          <w:b/>
          <w:color w:val="auto"/>
          <w:sz w:val="28"/>
          <w:szCs w:val="28"/>
        </w:rPr>
        <w:t>Course</w:t>
      </w:r>
      <w:r w:rsidRPr="00023FC1">
        <w:rPr>
          <w:rFonts w:ascii="Arial" w:hAnsi="Arial" w:cs="Arial"/>
          <w:b/>
          <w:color w:val="auto"/>
          <w:sz w:val="28"/>
          <w:szCs w:val="28"/>
        </w:rPr>
        <w:t xml:space="preserve"> Activities</w:t>
      </w:r>
    </w:p>
    <w:p w14:paraId="0C42FC89" w14:textId="77777777" w:rsidR="00E75479" w:rsidRPr="00023FC1" w:rsidRDefault="00DA5449" w:rsidP="00E75479">
      <w:pPr>
        <w:rPr>
          <w:rFonts w:ascii="Arial" w:hAnsi="Arial" w:cs="Arial"/>
        </w:rPr>
      </w:pPr>
      <w:r w:rsidRPr="00023FC1">
        <w:rPr>
          <w:rFonts w:ascii="Arial" w:hAnsi="Arial" w:cs="Arial"/>
          <w:highlight w:val="yellow"/>
        </w:rPr>
        <w:t>(</w:t>
      </w:r>
      <w:r w:rsidR="00E75479" w:rsidRPr="00023FC1">
        <w:rPr>
          <w:rFonts w:ascii="Arial" w:hAnsi="Arial" w:cs="Arial"/>
          <w:highlight w:val="yellow"/>
        </w:rPr>
        <w:t xml:space="preserve">This section contains specific descriptions of the types of activities that will ensure students meet the course student learning outcomes (see above). </w:t>
      </w:r>
      <w:r w:rsidR="00091FBD">
        <w:rPr>
          <w:rFonts w:ascii="Arial" w:hAnsi="Arial" w:cs="Arial"/>
          <w:highlight w:val="yellow"/>
        </w:rPr>
        <w:t>Align e</w:t>
      </w:r>
      <w:r w:rsidR="00E75479" w:rsidRPr="00023FC1">
        <w:rPr>
          <w:rFonts w:ascii="Arial" w:hAnsi="Arial" w:cs="Arial"/>
          <w:highlight w:val="yellow"/>
        </w:rPr>
        <w:t xml:space="preserve">ach activity </w:t>
      </w:r>
      <w:r w:rsidR="00091FBD">
        <w:rPr>
          <w:rFonts w:ascii="Arial" w:hAnsi="Arial" w:cs="Arial"/>
          <w:highlight w:val="yellow"/>
        </w:rPr>
        <w:t xml:space="preserve">with </w:t>
      </w:r>
      <w:r w:rsidR="00E75479" w:rsidRPr="00023FC1">
        <w:rPr>
          <w:rFonts w:ascii="Arial" w:hAnsi="Arial" w:cs="Arial"/>
          <w:highlight w:val="yellow"/>
        </w:rPr>
        <w:t xml:space="preserve">one or more course </w:t>
      </w:r>
      <w:r w:rsidR="00091FBD">
        <w:rPr>
          <w:rFonts w:ascii="Arial" w:hAnsi="Arial" w:cs="Arial"/>
          <w:highlight w:val="yellow"/>
        </w:rPr>
        <w:t>Student L</w:t>
      </w:r>
      <w:r w:rsidR="00E75479" w:rsidRPr="00023FC1">
        <w:rPr>
          <w:rFonts w:ascii="Arial" w:hAnsi="Arial" w:cs="Arial"/>
          <w:highlight w:val="yellow"/>
        </w:rPr>
        <w:t xml:space="preserve">earning </w:t>
      </w:r>
      <w:r w:rsidR="00091FBD">
        <w:rPr>
          <w:rFonts w:ascii="Arial" w:hAnsi="Arial" w:cs="Arial"/>
          <w:highlight w:val="yellow"/>
        </w:rPr>
        <w:t>O</w:t>
      </w:r>
      <w:r w:rsidR="00E75479" w:rsidRPr="00023FC1">
        <w:rPr>
          <w:rFonts w:ascii="Arial" w:hAnsi="Arial" w:cs="Arial"/>
          <w:highlight w:val="yellow"/>
        </w:rPr>
        <w:t>utcome</w:t>
      </w:r>
      <w:r w:rsidR="00841297" w:rsidRPr="00023FC1">
        <w:rPr>
          <w:rFonts w:ascii="Arial" w:hAnsi="Arial" w:cs="Arial"/>
          <w:highlight w:val="yellow"/>
        </w:rPr>
        <w:t>s</w:t>
      </w:r>
      <w:r w:rsidR="00BA262A">
        <w:rPr>
          <w:rFonts w:ascii="Arial" w:hAnsi="Arial" w:cs="Arial"/>
          <w:highlight w:val="yellow"/>
        </w:rPr>
        <w:t xml:space="preserve"> (SLOs)</w:t>
      </w:r>
      <w:r w:rsidR="00E75479" w:rsidRPr="00023FC1">
        <w:rPr>
          <w:rFonts w:ascii="Arial" w:hAnsi="Arial" w:cs="Arial"/>
          <w:highlight w:val="yellow"/>
        </w:rPr>
        <w:t>. Types of activities may include quizzes, exams, papers, problem s</w:t>
      </w:r>
      <w:r w:rsidR="00841297" w:rsidRPr="00023FC1">
        <w:rPr>
          <w:rFonts w:ascii="Arial" w:hAnsi="Arial" w:cs="Arial"/>
          <w:highlight w:val="yellow"/>
        </w:rPr>
        <w:t>ets, homework/assignments, etc.</w:t>
      </w:r>
      <w:r w:rsidRPr="00023FC1">
        <w:rPr>
          <w:rFonts w:ascii="Arial" w:hAnsi="Arial" w:cs="Arial"/>
          <w:highlight w:val="yellow"/>
        </w:rPr>
        <w:t>)</w:t>
      </w:r>
    </w:p>
    <w:p w14:paraId="00DED7A9" w14:textId="77777777" w:rsidR="00E75479" w:rsidRPr="00023FC1" w:rsidRDefault="00E75479" w:rsidP="00023FC1">
      <w:pPr>
        <w:pStyle w:val="Heading1"/>
        <w:shd w:val="pct5" w:color="auto" w:fill="auto"/>
        <w:rPr>
          <w:rFonts w:ascii="Arial" w:hAnsi="Arial" w:cs="Arial"/>
          <w:b/>
          <w:color w:val="auto"/>
          <w:sz w:val="28"/>
          <w:szCs w:val="28"/>
        </w:rPr>
      </w:pPr>
      <w:r w:rsidRPr="00023FC1">
        <w:rPr>
          <w:rFonts w:ascii="Arial" w:hAnsi="Arial" w:cs="Arial"/>
          <w:b/>
          <w:color w:val="auto"/>
          <w:sz w:val="28"/>
          <w:szCs w:val="28"/>
        </w:rPr>
        <w:lastRenderedPageBreak/>
        <w:t>Evaluation and Grading</w:t>
      </w:r>
    </w:p>
    <w:p w14:paraId="0004283C" w14:textId="77777777" w:rsidR="00E75479" w:rsidRPr="00023FC1" w:rsidRDefault="00DA5449" w:rsidP="00E75479">
      <w:pPr>
        <w:rPr>
          <w:rFonts w:ascii="Arial" w:hAnsi="Arial" w:cs="Arial"/>
        </w:rPr>
      </w:pPr>
      <w:r w:rsidRPr="00023FC1">
        <w:rPr>
          <w:rFonts w:ascii="Arial" w:hAnsi="Arial" w:cs="Arial"/>
          <w:highlight w:val="yellow"/>
        </w:rPr>
        <w:t>(I</w:t>
      </w:r>
      <w:r w:rsidR="00E75479" w:rsidRPr="00023FC1">
        <w:rPr>
          <w:rFonts w:ascii="Arial" w:hAnsi="Arial" w:cs="Arial"/>
          <w:highlight w:val="yellow"/>
        </w:rPr>
        <w:t>nclude the following</w:t>
      </w:r>
      <w:r w:rsidR="00841297" w:rsidRPr="00023FC1">
        <w:rPr>
          <w:rFonts w:ascii="Arial" w:hAnsi="Arial" w:cs="Arial"/>
          <w:highlight w:val="yellow"/>
        </w:rPr>
        <w:t xml:space="preserve"> minimal information; organize this section in a way</w:t>
      </w:r>
      <w:r w:rsidR="00CD4590" w:rsidRPr="00023FC1">
        <w:rPr>
          <w:rFonts w:ascii="Arial" w:hAnsi="Arial" w:cs="Arial"/>
          <w:highlight w:val="yellow"/>
        </w:rPr>
        <w:t xml:space="preserve"> that will clearly communicate</w:t>
      </w:r>
      <w:r w:rsidR="00841297" w:rsidRPr="00023FC1">
        <w:rPr>
          <w:rFonts w:ascii="Arial" w:hAnsi="Arial" w:cs="Arial"/>
          <w:highlight w:val="yellow"/>
        </w:rPr>
        <w:t xml:space="preserve"> the information to your students.</w:t>
      </w:r>
      <w:r w:rsidRPr="00023FC1">
        <w:rPr>
          <w:rFonts w:ascii="Arial" w:hAnsi="Arial" w:cs="Arial"/>
          <w:highlight w:val="yellow"/>
        </w:rPr>
        <w:t>)</w:t>
      </w:r>
    </w:p>
    <w:p w14:paraId="3A8832B5" w14:textId="77777777" w:rsidR="00E75479" w:rsidRPr="00023FC1" w:rsidRDefault="00E75479" w:rsidP="00E75479">
      <w:pPr>
        <w:pStyle w:val="ListParagraph"/>
        <w:numPr>
          <w:ilvl w:val="0"/>
          <w:numId w:val="5"/>
        </w:numPr>
        <w:rPr>
          <w:rFonts w:ascii="Arial" w:hAnsi="Arial" w:cs="Arial"/>
          <w:highlight w:val="yellow"/>
        </w:rPr>
      </w:pPr>
      <w:r w:rsidRPr="00023FC1">
        <w:rPr>
          <w:rFonts w:ascii="Arial" w:hAnsi="Arial" w:cs="Arial"/>
          <w:highlight w:val="yellow"/>
        </w:rPr>
        <w:t>How each type of major student activity will be assessed</w:t>
      </w:r>
    </w:p>
    <w:p w14:paraId="160E2EF0" w14:textId="77777777" w:rsidR="00E75479" w:rsidRPr="00023FC1" w:rsidRDefault="00E75479" w:rsidP="00E75479">
      <w:pPr>
        <w:pStyle w:val="ListParagraph"/>
        <w:numPr>
          <w:ilvl w:val="0"/>
          <w:numId w:val="5"/>
        </w:numPr>
        <w:rPr>
          <w:rFonts w:ascii="Arial" w:hAnsi="Arial" w:cs="Arial"/>
          <w:highlight w:val="yellow"/>
        </w:rPr>
      </w:pPr>
      <w:r w:rsidRPr="00023FC1">
        <w:rPr>
          <w:rFonts w:ascii="Arial" w:hAnsi="Arial" w:cs="Arial"/>
          <w:highlight w:val="yellow"/>
        </w:rPr>
        <w:t>Point or percentage point values assigned to each activity and/or activity type (e.g. assignment group weights)</w:t>
      </w:r>
    </w:p>
    <w:p w14:paraId="392B5BA5" w14:textId="77777777" w:rsidR="00E75479" w:rsidRPr="00023FC1" w:rsidRDefault="00E75479" w:rsidP="00E75479">
      <w:pPr>
        <w:pStyle w:val="ListParagraph"/>
        <w:numPr>
          <w:ilvl w:val="0"/>
          <w:numId w:val="5"/>
        </w:numPr>
        <w:rPr>
          <w:rFonts w:ascii="Arial" w:hAnsi="Arial" w:cs="Arial"/>
          <w:highlight w:val="yellow"/>
        </w:rPr>
      </w:pPr>
      <w:r w:rsidRPr="00023FC1">
        <w:rPr>
          <w:rFonts w:ascii="Arial" w:hAnsi="Arial" w:cs="Arial"/>
          <w:highlight w:val="yellow"/>
        </w:rPr>
        <w:t>Rounding rules; explicitly state no rounding if you do not round</w:t>
      </w:r>
    </w:p>
    <w:p w14:paraId="4F679418" w14:textId="77777777" w:rsidR="00E75479" w:rsidRPr="00023FC1" w:rsidRDefault="00E75479" w:rsidP="00E75479">
      <w:pPr>
        <w:pStyle w:val="ListParagraph"/>
        <w:numPr>
          <w:ilvl w:val="0"/>
          <w:numId w:val="5"/>
        </w:numPr>
        <w:rPr>
          <w:rFonts w:ascii="Arial" w:hAnsi="Arial" w:cs="Arial"/>
          <w:highlight w:val="yellow"/>
        </w:rPr>
      </w:pPr>
      <w:r w:rsidRPr="00023FC1">
        <w:rPr>
          <w:rFonts w:ascii="Arial" w:hAnsi="Arial" w:cs="Arial"/>
          <w:highlight w:val="yellow"/>
        </w:rPr>
        <w:t>Grading scale</w:t>
      </w:r>
    </w:p>
    <w:p w14:paraId="53A93DAD" w14:textId="77777777" w:rsidR="00E75479" w:rsidRPr="00023FC1" w:rsidRDefault="00E75479" w:rsidP="00E75479">
      <w:pPr>
        <w:pStyle w:val="ListParagraph"/>
        <w:numPr>
          <w:ilvl w:val="0"/>
          <w:numId w:val="5"/>
        </w:numPr>
        <w:rPr>
          <w:rFonts w:ascii="Arial" w:hAnsi="Arial" w:cs="Arial"/>
          <w:highlight w:val="yellow"/>
        </w:rPr>
      </w:pPr>
      <w:r w:rsidRPr="00023FC1">
        <w:rPr>
          <w:rFonts w:ascii="Arial" w:hAnsi="Arial" w:cs="Arial"/>
          <w:highlight w:val="yellow"/>
        </w:rPr>
        <w:t>Late assignment policy; make it perfectly clear if you do not accept late assignments!</w:t>
      </w:r>
    </w:p>
    <w:p w14:paraId="1EAFF156" w14:textId="77777777" w:rsidR="00E75479" w:rsidRPr="00023FC1" w:rsidRDefault="00E75479" w:rsidP="00E75479">
      <w:pPr>
        <w:pStyle w:val="ListParagraph"/>
        <w:numPr>
          <w:ilvl w:val="0"/>
          <w:numId w:val="5"/>
        </w:numPr>
        <w:rPr>
          <w:rFonts w:ascii="Arial" w:hAnsi="Arial" w:cs="Arial"/>
          <w:highlight w:val="yellow"/>
        </w:rPr>
      </w:pPr>
      <w:r w:rsidRPr="00023FC1">
        <w:rPr>
          <w:rFonts w:ascii="Arial" w:hAnsi="Arial" w:cs="Arial"/>
          <w:highlight w:val="yellow"/>
        </w:rPr>
        <w:t>Expectations on the type and timing of feedback and grades</w:t>
      </w:r>
    </w:p>
    <w:p w14:paraId="5ECA41C3" w14:textId="77777777" w:rsidR="00E75479" w:rsidRPr="00023FC1" w:rsidRDefault="00A50204" w:rsidP="00E75479">
      <w:pPr>
        <w:rPr>
          <w:rFonts w:ascii="Arial" w:hAnsi="Arial" w:cs="Arial"/>
        </w:rPr>
      </w:pPr>
      <w:r>
        <w:rPr>
          <w:rFonts w:ascii="Arial" w:hAnsi="Arial" w:cs="Arial"/>
        </w:rPr>
        <w:t xml:space="preserve">The Final Exam for this course is scheduled for </w:t>
      </w:r>
      <w:r w:rsidRPr="00A50204">
        <w:rPr>
          <w:rFonts w:ascii="Arial" w:hAnsi="Arial" w:cs="Arial"/>
          <w:highlight w:val="yellow"/>
        </w:rPr>
        <w:t>[insert date, time, and location].</w:t>
      </w:r>
    </w:p>
    <w:p w14:paraId="1049C7A9" w14:textId="77777777" w:rsidR="00E75479" w:rsidRPr="00023FC1" w:rsidRDefault="00E75479" w:rsidP="00023FC1">
      <w:pPr>
        <w:pStyle w:val="Heading1"/>
        <w:shd w:val="pct5" w:color="auto" w:fill="auto"/>
        <w:rPr>
          <w:rFonts w:ascii="Arial" w:hAnsi="Arial" w:cs="Arial"/>
          <w:b/>
          <w:color w:val="auto"/>
          <w:sz w:val="28"/>
          <w:szCs w:val="28"/>
        </w:rPr>
      </w:pPr>
      <w:r w:rsidRPr="00023FC1">
        <w:rPr>
          <w:rFonts w:ascii="Arial" w:hAnsi="Arial" w:cs="Arial"/>
          <w:b/>
          <w:color w:val="auto"/>
          <w:sz w:val="28"/>
          <w:szCs w:val="28"/>
        </w:rPr>
        <w:t>Attendance</w:t>
      </w:r>
    </w:p>
    <w:p w14:paraId="797D4E7F" w14:textId="77777777" w:rsidR="00F16D57" w:rsidRDefault="00F16D57" w:rsidP="00664C70">
      <w:pPr>
        <w:shd w:val="clear" w:color="auto" w:fill="E2EFD9" w:themeFill="accent6" w:themeFillTint="33"/>
        <w:rPr>
          <w:rFonts w:ascii="Arial" w:hAnsi="Arial" w:cs="Arial"/>
        </w:rPr>
      </w:pPr>
      <w:r w:rsidRPr="008E5DA7">
        <w:rPr>
          <w:rFonts w:ascii="Arial" w:hAnsi="Arial" w:cs="Arial"/>
          <w:i/>
        </w:rPr>
        <w:t xml:space="preserve">Regular and punctual attendance at all scheduled </w:t>
      </w:r>
      <w:r>
        <w:rPr>
          <w:rFonts w:ascii="Arial" w:hAnsi="Arial" w:cs="Arial"/>
          <w:i/>
        </w:rPr>
        <w:t xml:space="preserve">face-to-face and online </w:t>
      </w:r>
      <w:r w:rsidRPr="008E5DA7">
        <w:rPr>
          <w:rFonts w:ascii="Arial" w:hAnsi="Arial" w:cs="Arial"/>
          <w:i/>
        </w:rPr>
        <w:t>classes and activities is expected of all students and is regarded as integral to course credit.</w:t>
      </w:r>
    </w:p>
    <w:p w14:paraId="57394F81" w14:textId="77777777" w:rsidR="00DD24EE" w:rsidRPr="00023FC1" w:rsidRDefault="00DD24EE" w:rsidP="007E4632">
      <w:pPr>
        <w:rPr>
          <w:rFonts w:ascii="Arial" w:hAnsi="Arial" w:cs="Arial"/>
        </w:rPr>
      </w:pPr>
      <w:r w:rsidRPr="00023FC1">
        <w:rPr>
          <w:rFonts w:ascii="Arial" w:hAnsi="Arial" w:cs="Arial"/>
          <w:highlight w:val="yellow"/>
        </w:rPr>
        <w:t>(</w:t>
      </w:r>
      <w:r w:rsidR="009C3ECD">
        <w:rPr>
          <w:rFonts w:ascii="Arial" w:hAnsi="Arial" w:cs="Arial"/>
          <w:highlight w:val="yellow"/>
        </w:rPr>
        <w:t>Provide other details or expectations as you wish.</w:t>
      </w:r>
      <w:r w:rsidRPr="00023FC1">
        <w:rPr>
          <w:rFonts w:ascii="Arial" w:hAnsi="Arial" w:cs="Arial"/>
          <w:highlight w:val="yellow"/>
        </w:rPr>
        <w:t>)</w:t>
      </w:r>
    </w:p>
    <w:p w14:paraId="4CABDAF5" w14:textId="77777777" w:rsidR="007E4632" w:rsidRPr="005A5A2B" w:rsidRDefault="00D24232" w:rsidP="00E75479">
      <w:pPr>
        <w:rPr>
          <w:rStyle w:val="Hyperlink"/>
          <w:rFonts w:ascii="Arial" w:hAnsi="Arial" w:cs="Arial"/>
          <w:b/>
        </w:rPr>
      </w:pPr>
      <w:r>
        <w:rPr>
          <w:rFonts w:ascii="Arial" w:hAnsi="Arial" w:cs="Arial"/>
          <w:b/>
          <w:color w:val="0070C0"/>
        </w:rPr>
        <w:fldChar w:fldCharType="begin"/>
      </w:r>
      <w:r>
        <w:rPr>
          <w:rFonts w:ascii="Arial" w:hAnsi="Arial" w:cs="Arial"/>
          <w:b/>
          <w:color w:val="0070C0"/>
        </w:rPr>
        <w:instrText xml:space="preserve"> HYPERLINK "http://www.deltastate.edu/policies/policy/university-policies/academics-students/class-attendance/" </w:instrText>
      </w:r>
      <w:r>
        <w:rPr>
          <w:rFonts w:ascii="Arial" w:hAnsi="Arial" w:cs="Arial"/>
          <w:b/>
          <w:color w:val="0070C0"/>
        </w:rPr>
      </w:r>
      <w:r>
        <w:rPr>
          <w:rFonts w:ascii="Arial" w:hAnsi="Arial" w:cs="Arial"/>
          <w:b/>
          <w:color w:val="0070C0"/>
        </w:rPr>
        <w:fldChar w:fldCharType="separate"/>
      </w:r>
      <w:r w:rsidR="00E75479" w:rsidRPr="005A5A2B">
        <w:rPr>
          <w:rStyle w:val="Hyperlink"/>
          <w:rFonts w:ascii="Arial" w:hAnsi="Arial" w:cs="Arial"/>
          <w:b/>
        </w:rPr>
        <w:t>DSU Policy on Class Attendance</w:t>
      </w:r>
    </w:p>
    <w:p w14:paraId="77FBD3B3" w14:textId="77777777" w:rsidR="00A3165C" w:rsidRPr="00023FC1" w:rsidRDefault="00D24232" w:rsidP="00023FC1">
      <w:pPr>
        <w:pStyle w:val="Heading1"/>
        <w:shd w:val="pct5" w:color="auto" w:fill="auto"/>
        <w:rPr>
          <w:rFonts w:ascii="Arial" w:hAnsi="Arial" w:cs="Arial"/>
        </w:rPr>
      </w:pPr>
      <w:r>
        <w:rPr>
          <w:rFonts w:ascii="Arial" w:hAnsi="Arial" w:cs="Arial"/>
          <w:b/>
          <w:color w:val="0070C0"/>
        </w:rPr>
        <w:fldChar w:fldCharType="end"/>
      </w:r>
      <w:r w:rsidR="00A3165C" w:rsidRPr="00023FC1">
        <w:rPr>
          <w:rFonts w:ascii="Arial" w:hAnsi="Arial" w:cs="Arial"/>
          <w:b/>
          <w:color w:val="auto"/>
          <w:sz w:val="28"/>
          <w:szCs w:val="28"/>
        </w:rPr>
        <w:t>Academic Honesty Policy</w:t>
      </w:r>
      <w:r w:rsidR="004A1AC4">
        <w:rPr>
          <w:rFonts w:ascii="Arial" w:hAnsi="Arial" w:cs="Arial"/>
          <w:b/>
          <w:color w:val="auto"/>
          <w:sz w:val="28"/>
          <w:szCs w:val="28"/>
        </w:rPr>
        <w:t>/Grievance Policy/FERPA</w:t>
      </w:r>
    </w:p>
    <w:p w14:paraId="12F56D0C" w14:textId="77777777" w:rsidR="00A91478" w:rsidRPr="005A5A2B" w:rsidRDefault="00A91478" w:rsidP="00A3165C">
      <w:pPr>
        <w:rPr>
          <w:rFonts w:ascii="Arial" w:hAnsi="Arial" w:cs="Arial"/>
        </w:rPr>
      </w:pPr>
      <w:r w:rsidRPr="005A5A2B">
        <w:rPr>
          <w:rFonts w:ascii="Arial" w:hAnsi="Arial" w:cs="Arial"/>
        </w:rPr>
        <w:t>Stud</w:t>
      </w:r>
      <w:r>
        <w:rPr>
          <w:rFonts w:ascii="Arial" w:hAnsi="Arial" w:cs="Arial"/>
        </w:rPr>
        <w:t xml:space="preserve">ents have </w:t>
      </w:r>
      <w:r w:rsidR="0091498F">
        <w:rPr>
          <w:rFonts w:ascii="Arial" w:hAnsi="Arial" w:cs="Arial"/>
        </w:rPr>
        <w:t xml:space="preserve">both </w:t>
      </w:r>
      <w:r>
        <w:rPr>
          <w:rFonts w:ascii="Arial" w:hAnsi="Arial" w:cs="Arial"/>
        </w:rPr>
        <w:t xml:space="preserve">responsibilities and rights that </w:t>
      </w:r>
      <w:r w:rsidR="0091498F">
        <w:rPr>
          <w:rFonts w:ascii="Arial" w:hAnsi="Arial" w:cs="Arial"/>
        </w:rPr>
        <w:t xml:space="preserve">guarantee the value of a Delta State </w:t>
      </w:r>
      <w:r w:rsidR="00310DBA">
        <w:rPr>
          <w:rFonts w:ascii="Arial" w:hAnsi="Arial" w:cs="Arial"/>
        </w:rPr>
        <w:t>diploma</w:t>
      </w:r>
      <w:r w:rsidR="0091498F">
        <w:rPr>
          <w:rFonts w:ascii="Arial" w:hAnsi="Arial" w:cs="Arial"/>
        </w:rPr>
        <w:t>, ensure the integrity of each student’s degree, and protect students’ academic privacy.</w:t>
      </w:r>
    </w:p>
    <w:p w14:paraId="6C6511F0" w14:textId="73E1204C" w:rsidR="00A3165C" w:rsidRPr="00B57720" w:rsidRDefault="00000000" w:rsidP="005A5A2B">
      <w:pPr>
        <w:pStyle w:val="ListParagraph"/>
        <w:numPr>
          <w:ilvl w:val="0"/>
          <w:numId w:val="8"/>
        </w:numPr>
        <w:rPr>
          <w:rFonts w:ascii="Arial" w:hAnsi="Arial" w:cs="Arial"/>
          <w:bCs/>
        </w:rPr>
      </w:pPr>
      <w:hyperlink r:id="rId11" w:history="1">
        <w:r w:rsidR="00A3165C" w:rsidRPr="005A5A2B">
          <w:rPr>
            <w:rStyle w:val="Hyperlink"/>
            <w:rFonts w:ascii="Arial" w:hAnsi="Arial" w:cs="Arial"/>
            <w:b/>
            <w:color w:val="0070C0"/>
          </w:rPr>
          <w:t>DSU Policy on Academic Honesty</w:t>
        </w:r>
      </w:hyperlink>
      <w:r w:rsidR="00F46205" w:rsidRPr="00B57720">
        <w:rPr>
          <w:rStyle w:val="Hyperlink"/>
          <w:rFonts w:ascii="Arial" w:hAnsi="Arial" w:cs="Arial"/>
          <w:color w:val="auto"/>
          <w:u w:val="none"/>
        </w:rPr>
        <w:t xml:space="preserve">  </w:t>
      </w:r>
    </w:p>
    <w:p w14:paraId="7C6E274F" w14:textId="77777777" w:rsidR="004A1AC4" w:rsidRPr="005A5A2B" w:rsidRDefault="00000000" w:rsidP="005A5A2B">
      <w:pPr>
        <w:pStyle w:val="ListParagraph"/>
        <w:numPr>
          <w:ilvl w:val="0"/>
          <w:numId w:val="8"/>
        </w:numPr>
        <w:rPr>
          <w:rFonts w:ascii="Arial" w:hAnsi="Arial" w:cs="Arial"/>
          <w:bCs/>
        </w:rPr>
      </w:pPr>
      <w:hyperlink r:id="rId12" w:history="1">
        <w:r w:rsidR="004A1AC4" w:rsidRPr="005A5A2B">
          <w:rPr>
            <w:rStyle w:val="Hyperlink"/>
            <w:rFonts w:ascii="Arial" w:hAnsi="Arial" w:cs="Arial"/>
            <w:b/>
            <w:bCs/>
            <w:color w:val="0070C0"/>
          </w:rPr>
          <w:t>Academic Grievance Policy-Undergraduate</w:t>
        </w:r>
      </w:hyperlink>
      <w:r w:rsidR="004A1AC4" w:rsidRPr="005A5A2B">
        <w:rPr>
          <w:rFonts w:ascii="Arial" w:hAnsi="Arial" w:cs="Arial"/>
          <w:bCs/>
        </w:rPr>
        <w:t xml:space="preserve">  </w:t>
      </w:r>
    </w:p>
    <w:p w14:paraId="28E6FD1C" w14:textId="77777777" w:rsidR="004A1AC4" w:rsidRPr="005A5A2B" w:rsidRDefault="00000000" w:rsidP="005A5A2B">
      <w:pPr>
        <w:pStyle w:val="ListParagraph"/>
        <w:numPr>
          <w:ilvl w:val="0"/>
          <w:numId w:val="8"/>
        </w:numPr>
        <w:rPr>
          <w:rFonts w:ascii="Arial" w:hAnsi="Arial" w:cs="Arial"/>
          <w:bCs/>
        </w:rPr>
      </w:pPr>
      <w:hyperlink r:id="rId13" w:history="1">
        <w:r w:rsidR="004A1AC4" w:rsidRPr="005A5A2B">
          <w:rPr>
            <w:rStyle w:val="Hyperlink"/>
            <w:rFonts w:ascii="Arial" w:hAnsi="Arial" w:cs="Arial"/>
            <w:b/>
            <w:bCs/>
            <w:color w:val="0070C0"/>
          </w:rPr>
          <w:t>Academic Grievance Policy-Graduate</w:t>
        </w:r>
      </w:hyperlink>
      <w:r w:rsidR="004A1AC4" w:rsidRPr="005A5A2B">
        <w:rPr>
          <w:rFonts w:ascii="Arial" w:hAnsi="Arial" w:cs="Arial"/>
          <w:bCs/>
        </w:rPr>
        <w:t xml:space="preserve">  </w:t>
      </w:r>
    </w:p>
    <w:p w14:paraId="4088D4F1" w14:textId="77777777" w:rsidR="00F46205" w:rsidRPr="005A5A2B" w:rsidRDefault="00000000" w:rsidP="005A5A2B">
      <w:pPr>
        <w:pStyle w:val="ListParagraph"/>
        <w:numPr>
          <w:ilvl w:val="0"/>
          <w:numId w:val="8"/>
        </w:numPr>
        <w:rPr>
          <w:rFonts w:ascii="Arial" w:hAnsi="Arial" w:cs="Arial"/>
          <w:iCs/>
        </w:rPr>
      </w:pPr>
      <w:hyperlink r:id="rId14" w:history="1">
        <w:r w:rsidR="004A1AC4" w:rsidRPr="005A5A2B">
          <w:rPr>
            <w:rStyle w:val="Hyperlink"/>
            <w:rFonts w:ascii="Arial" w:hAnsi="Arial" w:cs="Arial"/>
            <w:b/>
          </w:rPr>
          <w:t>Family Education Rights and Privacy Act (FERPA)</w:t>
        </w:r>
      </w:hyperlink>
      <w:r w:rsidR="004A1AC4" w:rsidRPr="005A5A2B">
        <w:rPr>
          <w:rFonts w:ascii="Arial" w:hAnsi="Arial" w:cs="Arial"/>
          <w:bCs/>
        </w:rPr>
        <w:t xml:space="preserve">:  </w:t>
      </w:r>
      <w:r w:rsidR="00F46205" w:rsidRPr="005A5A2B">
        <w:rPr>
          <w:rFonts w:ascii="Arial" w:hAnsi="Arial" w:cs="Arial"/>
        </w:rPr>
        <w:t xml:space="preserve">FERPA provides the faculty member the right to discuss issues pertaining to a student’s performance with </w:t>
      </w:r>
      <w:r w:rsidR="00310DBA">
        <w:rPr>
          <w:rFonts w:ascii="Arial" w:hAnsi="Arial" w:cs="Arial"/>
        </w:rPr>
        <w:t xml:space="preserve">only </w:t>
      </w:r>
      <w:r w:rsidR="00F46205" w:rsidRPr="005A5A2B">
        <w:rPr>
          <w:rFonts w:ascii="Arial" w:hAnsi="Arial" w:cs="Arial"/>
        </w:rPr>
        <w:t xml:space="preserve">DSU employees who have a legitimate educational interest. </w:t>
      </w:r>
      <w:r w:rsidR="00007AE8">
        <w:rPr>
          <w:rFonts w:ascii="Arial" w:hAnsi="Arial" w:cs="Arial"/>
        </w:rPr>
        <w:t>For instance, i</w:t>
      </w:r>
      <w:r w:rsidR="00F46205" w:rsidRPr="005A5A2B">
        <w:rPr>
          <w:rFonts w:ascii="Arial" w:hAnsi="Arial" w:cs="Arial"/>
        </w:rPr>
        <w:t>f a faculty member is concerned about a student, the faculty member may submit an alert to the appropriate DSU department.</w:t>
      </w:r>
    </w:p>
    <w:p w14:paraId="5C5DFD1D" w14:textId="77777777" w:rsidR="00E75479" w:rsidRPr="00023FC1" w:rsidRDefault="00E75479" w:rsidP="00023FC1">
      <w:pPr>
        <w:pStyle w:val="Heading1"/>
        <w:shd w:val="pct5" w:color="auto" w:fill="auto"/>
        <w:rPr>
          <w:rFonts w:ascii="Arial" w:hAnsi="Arial" w:cs="Arial"/>
          <w:b/>
          <w:color w:val="auto"/>
          <w:sz w:val="28"/>
          <w:szCs w:val="28"/>
        </w:rPr>
      </w:pPr>
      <w:r w:rsidRPr="00023FC1">
        <w:rPr>
          <w:rFonts w:ascii="Arial" w:hAnsi="Arial" w:cs="Arial"/>
          <w:b/>
          <w:color w:val="auto"/>
          <w:sz w:val="28"/>
          <w:szCs w:val="28"/>
        </w:rPr>
        <w:t>Participation</w:t>
      </w:r>
    </w:p>
    <w:p w14:paraId="1CC41A07" w14:textId="77777777" w:rsidR="00E75479" w:rsidRPr="00023FC1" w:rsidRDefault="00DA5449" w:rsidP="00E75479">
      <w:pPr>
        <w:rPr>
          <w:rFonts w:ascii="Arial" w:hAnsi="Arial" w:cs="Arial"/>
        </w:rPr>
      </w:pPr>
      <w:r w:rsidRPr="00023FC1">
        <w:rPr>
          <w:rFonts w:ascii="Arial" w:hAnsi="Arial" w:cs="Arial"/>
          <w:highlight w:val="yellow"/>
        </w:rPr>
        <w:t>(</w:t>
      </w:r>
      <w:r w:rsidR="00E75479" w:rsidRPr="00023FC1">
        <w:rPr>
          <w:rFonts w:ascii="Arial" w:hAnsi="Arial" w:cs="Arial"/>
          <w:highlight w:val="yellow"/>
        </w:rPr>
        <w:t>Set clear expectations for participation. E.g. quality, quantity, etiquette, netiquette, discussion participation, intera</w:t>
      </w:r>
      <w:r w:rsidR="00841297" w:rsidRPr="00023FC1">
        <w:rPr>
          <w:rFonts w:ascii="Arial" w:hAnsi="Arial" w:cs="Arial"/>
          <w:highlight w:val="yellow"/>
        </w:rPr>
        <w:t>ction with other students, etc.</w:t>
      </w:r>
      <w:r w:rsidR="00811AD1" w:rsidRPr="00023FC1">
        <w:rPr>
          <w:rFonts w:ascii="Arial" w:hAnsi="Arial" w:cs="Arial"/>
          <w:highlight w:val="yellow"/>
        </w:rPr>
        <w:t xml:space="preserve"> This section may not be needed if this topic is addressed under Evaluation and Grading.</w:t>
      </w:r>
      <w:r w:rsidRPr="00023FC1">
        <w:rPr>
          <w:rFonts w:ascii="Arial" w:hAnsi="Arial" w:cs="Arial"/>
          <w:highlight w:val="yellow"/>
        </w:rPr>
        <w:t>)</w:t>
      </w:r>
    </w:p>
    <w:p w14:paraId="2A2745E0" w14:textId="77777777" w:rsidR="008B6B13" w:rsidRPr="00023FC1" w:rsidRDefault="008B6B13" w:rsidP="00023FC1">
      <w:pPr>
        <w:pStyle w:val="Heading1"/>
        <w:shd w:val="pct5" w:color="auto" w:fill="auto"/>
        <w:rPr>
          <w:rFonts w:ascii="Arial" w:hAnsi="Arial" w:cs="Arial"/>
          <w:b/>
          <w:color w:val="auto"/>
          <w:sz w:val="28"/>
          <w:szCs w:val="28"/>
        </w:rPr>
      </w:pPr>
      <w:r w:rsidRPr="00023FC1">
        <w:rPr>
          <w:rFonts w:ascii="Arial" w:hAnsi="Arial" w:cs="Arial"/>
          <w:b/>
          <w:color w:val="auto"/>
          <w:sz w:val="28"/>
          <w:szCs w:val="28"/>
        </w:rPr>
        <w:t>Etiquette and Civility Online/Netiquette</w:t>
      </w:r>
    </w:p>
    <w:p w14:paraId="3FB07938" w14:textId="77777777" w:rsidR="00BB6642" w:rsidRPr="00023FC1" w:rsidRDefault="00BB6642" w:rsidP="00BB6642">
      <w:pPr>
        <w:rPr>
          <w:rFonts w:ascii="Arial" w:hAnsi="Arial" w:cs="Arial"/>
          <w:bCs/>
        </w:rPr>
      </w:pPr>
      <w:r w:rsidRPr="00023FC1">
        <w:rPr>
          <w:rFonts w:ascii="Arial" w:hAnsi="Arial" w:cs="Arial"/>
          <w:bCs/>
          <w:highlight w:val="yellow"/>
        </w:rPr>
        <w:t>(Note that even face-to-face classes need to address netiquette regarding e-mail and Canvas messages.</w:t>
      </w:r>
      <w:r>
        <w:rPr>
          <w:rFonts w:ascii="Arial" w:hAnsi="Arial" w:cs="Arial"/>
          <w:bCs/>
          <w:highlight w:val="yellow"/>
        </w:rPr>
        <w:t xml:space="preserve"> </w:t>
      </w:r>
      <w:r w:rsidRPr="00A00F2A">
        <w:rPr>
          <w:rFonts w:ascii="Arial" w:hAnsi="Arial" w:cs="Arial"/>
          <w:bCs/>
          <w:highlight w:val="yellow"/>
        </w:rPr>
        <w:t>Netiquette refers to the guidance and expectations for students communicating online in a group setting. This includes discussion forums, email, and any other form of communication used in this course.</w:t>
      </w:r>
      <w:r>
        <w:rPr>
          <w:rFonts w:ascii="Arial" w:hAnsi="Arial" w:cs="Arial"/>
          <w:bCs/>
          <w:highlight w:val="yellow"/>
        </w:rPr>
        <w:t xml:space="preserve"> </w:t>
      </w:r>
    </w:p>
    <w:p w14:paraId="702720D3" w14:textId="77777777" w:rsidR="008B6B13" w:rsidRPr="00023FC1" w:rsidRDefault="00BB6642" w:rsidP="00023FC1">
      <w:pPr>
        <w:pStyle w:val="Heading1"/>
        <w:shd w:val="pct5" w:color="auto" w:fill="auto"/>
        <w:rPr>
          <w:rFonts w:ascii="Arial" w:hAnsi="Arial" w:cs="Arial"/>
          <w:b/>
          <w:color w:val="auto"/>
          <w:sz w:val="28"/>
          <w:szCs w:val="28"/>
        </w:rPr>
      </w:pPr>
      <w:r w:rsidRPr="00023FC1" w:rsidDel="00BB6642">
        <w:rPr>
          <w:rFonts w:ascii="Arial" w:hAnsi="Arial" w:cs="Arial"/>
          <w:bCs/>
          <w:highlight w:val="yellow"/>
        </w:rPr>
        <w:t xml:space="preserve"> </w:t>
      </w:r>
      <w:r w:rsidR="008B6B13" w:rsidRPr="00023FC1">
        <w:rPr>
          <w:rFonts w:ascii="Arial" w:hAnsi="Arial" w:cs="Arial"/>
          <w:b/>
          <w:color w:val="auto"/>
          <w:sz w:val="28"/>
          <w:szCs w:val="28"/>
        </w:rPr>
        <w:t>Additional Course-Specific Rules, Policies, Expectations</w:t>
      </w:r>
    </w:p>
    <w:p w14:paraId="2823236F" w14:textId="77777777" w:rsidR="008B6B13" w:rsidRPr="00023FC1" w:rsidRDefault="00DA5449" w:rsidP="008B6B13">
      <w:pPr>
        <w:rPr>
          <w:rFonts w:ascii="Arial" w:hAnsi="Arial" w:cs="Arial"/>
        </w:rPr>
      </w:pPr>
      <w:r w:rsidRPr="00023FC1">
        <w:rPr>
          <w:rFonts w:ascii="Arial" w:hAnsi="Arial" w:cs="Arial"/>
          <w:highlight w:val="yellow"/>
        </w:rPr>
        <w:t>(D</w:t>
      </w:r>
      <w:r w:rsidR="003B037E" w:rsidRPr="00023FC1">
        <w:rPr>
          <w:rFonts w:ascii="Arial" w:hAnsi="Arial" w:cs="Arial"/>
          <w:highlight w:val="yellow"/>
        </w:rPr>
        <w:t>elete section if you do not need it</w:t>
      </w:r>
      <w:r w:rsidRPr="00023FC1">
        <w:rPr>
          <w:rFonts w:ascii="Arial" w:hAnsi="Arial" w:cs="Arial"/>
          <w:highlight w:val="yellow"/>
        </w:rPr>
        <w:t>)</w:t>
      </w:r>
    </w:p>
    <w:p w14:paraId="671318A3" w14:textId="77777777" w:rsidR="008B6B13" w:rsidRPr="00023FC1" w:rsidRDefault="008B6B13" w:rsidP="00023FC1">
      <w:pPr>
        <w:pStyle w:val="Heading1"/>
        <w:shd w:val="pct5" w:color="auto" w:fill="auto"/>
        <w:rPr>
          <w:rFonts w:ascii="Arial" w:hAnsi="Arial" w:cs="Arial"/>
          <w:b/>
          <w:color w:val="auto"/>
          <w:sz w:val="28"/>
          <w:szCs w:val="28"/>
        </w:rPr>
      </w:pPr>
      <w:r w:rsidRPr="00023FC1">
        <w:rPr>
          <w:rFonts w:ascii="Arial" w:hAnsi="Arial" w:cs="Arial"/>
          <w:b/>
          <w:color w:val="auto"/>
          <w:sz w:val="28"/>
          <w:szCs w:val="28"/>
        </w:rPr>
        <w:lastRenderedPageBreak/>
        <w:t>Course Schedule</w:t>
      </w:r>
      <w:r w:rsidR="0057026E" w:rsidRPr="00023FC1">
        <w:rPr>
          <w:rFonts w:ascii="Arial" w:hAnsi="Arial" w:cs="Arial"/>
          <w:b/>
          <w:color w:val="auto"/>
          <w:sz w:val="28"/>
          <w:szCs w:val="28"/>
        </w:rPr>
        <w:t>/Content Outline</w:t>
      </w:r>
    </w:p>
    <w:p w14:paraId="62A511B6" w14:textId="77777777" w:rsidR="00DA5449" w:rsidRPr="00023FC1" w:rsidRDefault="00DA5449" w:rsidP="008B6B13">
      <w:pPr>
        <w:rPr>
          <w:rFonts w:ascii="Arial" w:hAnsi="Arial" w:cs="Arial"/>
          <w:bCs/>
        </w:rPr>
      </w:pPr>
      <w:r w:rsidRPr="00023FC1">
        <w:rPr>
          <w:rFonts w:ascii="Arial" w:hAnsi="Arial" w:cs="Arial"/>
          <w:bCs/>
          <w:highlight w:val="yellow"/>
        </w:rPr>
        <w:t>(</w:t>
      </w:r>
      <w:r w:rsidR="008B6B13" w:rsidRPr="00023FC1">
        <w:rPr>
          <w:rFonts w:ascii="Arial" w:hAnsi="Arial" w:cs="Arial"/>
          <w:bCs/>
          <w:highlight w:val="yellow"/>
        </w:rPr>
        <w:t xml:space="preserve">A schedule that informs students of the dates and sequence material will be covered, </w:t>
      </w:r>
      <w:r w:rsidR="003B037E" w:rsidRPr="00023FC1">
        <w:rPr>
          <w:rFonts w:ascii="Arial" w:hAnsi="Arial" w:cs="Arial"/>
          <w:bCs/>
          <w:highlight w:val="yellow"/>
        </w:rPr>
        <w:t xml:space="preserve">due dates for assignments, </w:t>
      </w:r>
      <w:r w:rsidRPr="00023FC1">
        <w:rPr>
          <w:rFonts w:ascii="Arial" w:hAnsi="Arial" w:cs="Arial"/>
          <w:bCs/>
          <w:highlight w:val="yellow"/>
        </w:rPr>
        <w:t xml:space="preserve">due dates for major projects, final exams, and other important academic dates as appropriate – link to Academic Calendar IF you wish:  </w:t>
      </w:r>
      <w:r w:rsidRPr="00023FC1">
        <w:rPr>
          <w:rFonts w:ascii="Arial" w:hAnsi="Arial" w:cs="Arial"/>
          <w:highlight w:val="yellow"/>
        </w:rPr>
        <w:t>http://www.deltastate.edu/academic-affairs/calendar/</w:t>
      </w:r>
      <w:r w:rsidRPr="00023FC1">
        <w:rPr>
          <w:rFonts w:ascii="Arial" w:hAnsi="Arial" w:cs="Arial"/>
          <w:bCs/>
          <w:highlight w:val="yellow"/>
        </w:rPr>
        <w:t>)</w:t>
      </w:r>
    </w:p>
    <w:p w14:paraId="71A54D8E" w14:textId="77777777" w:rsidR="003B037E" w:rsidRPr="00023FC1" w:rsidRDefault="00DD24EE" w:rsidP="008B6B13">
      <w:pPr>
        <w:rPr>
          <w:rFonts w:ascii="Arial" w:hAnsi="Arial" w:cs="Arial"/>
          <w:bCs/>
        </w:rPr>
      </w:pPr>
      <w:r w:rsidRPr="00023FC1">
        <w:rPr>
          <w:rFonts w:ascii="Arial" w:hAnsi="Arial" w:cs="Arial"/>
          <w:bCs/>
          <w:highlight w:val="yellow"/>
        </w:rPr>
        <w:t>(</w:t>
      </w:r>
      <w:r w:rsidR="003B037E" w:rsidRPr="00023FC1">
        <w:rPr>
          <w:rFonts w:ascii="Arial" w:hAnsi="Arial" w:cs="Arial"/>
          <w:bCs/>
          <w:highlight w:val="yellow"/>
        </w:rPr>
        <w:t xml:space="preserve">It is important to your students for this information to be provided here for face-to-face classes; however, you might want to explicitly remind students that this is only a </w:t>
      </w:r>
      <w:r w:rsidR="003B037E" w:rsidRPr="00023FC1">
        <w:rPr>
          <w:rFonts w:ascii="Arial" w:hAnsi="Arial" w:cs="Arial"/>
          <w:bCs/>
          <w:i/>
          <w:highlight w:val="yellow"/>
        </w:rPr>
        <w:t>tentative</w:t>
      </w:r>
      <w:r w:rsidR="003B037E" w:rsidRPr="00023FC1">
        <w:rPr>
          <w:rFonts w:ascii="Arial" w:hAnsi="Arial" w:cs="Arial"/>
          <w:bCs/>
          <w:highlight w:val="yellow"/>
        </w:rPr>
        <w:t xml:space="preserve"> or </w:t>
      </w:r>
      <w:r w:rsidR="003B037E" w:rsidRPr="00023FC1">
        <w:rPr>
          <w:rFonts w:ascii="Arial" w:hAnsi="Arial" w:cs="Arial"/>
          <w:bCs/>
          <w:i/>
          <w:highlight w:val="yellow"/>
        </w:rPr>
        <w:t>planned</w:t>
      </w:r>
      <w:r w:rsidR="003B037E" w:rsidRPr="00023FC1">
        <w:rPr>
          <w:rFonts w:ascii="Arial" w:hAnsi="Arial" w:cs="Arial"/>
          <w:bCs/>
          <w:highlight w:val="yellow"/>
        </w:rPr>
        <w:t xml:space="preserve"> course schedule. There is a disclaimer at the end of the syllabus, but a reminder here might be helpful</w:t>
      </w:r>
      <w:r w:rsidR="003B037E" w:rsidRPr="00023FC1">
        <w:rPr>
          <w:rFonts w:ascii="Arial" w:hAnsi="Arial" w:cs="Arial"/>
          <w:bCs/>
        </w:rPr>
        <w:t>.</w:t>
      </w:r>
    </w:p>
    <w:p w14:paraId="6D9D23A4" w14:textId="77777777" w:rsidR="00812E52" w:rsidRPr="00023FC1" w:rsidRDefault="00812E52" w:rsidP="008B6B13">
      <w:pPr>
        <w:rPr>
          <w:rFonts w:ascii="Arial" w:hAnsi="Arial" w:cs="Arial"/>
        </w:rPr>
      </w:pPr>
      <w:r w:rsidRPr="00023FC1">
        <w:rPr>
          <w:rFonts w:ascii="Arial" w:hAnsi="Arial" w:cs="Arial"/>
          <w:bCs/>
          <w:highlight w:val="yellow"/>
        </w:rPr>
        <w:t>At a minimum, include dates and topics for each week; however, feel free to include as much detail as you would like.</w:t>
      </w:r>
      <w:r w:rsidR="00DD24EE" w:rsidRPr="00023FC1">
        <w:rPr>
          <w:rFonts w:ascii="Arial" w:hAnsi="Arial" w:cs="Arial"/>
          <w:bCs/>
          <w:highlight w:val="yellow"/>
        </w:rPr>
        <w:t>)</w:t>
      </w:r>
    </w:p>
    <w:p w14:paraId="406D2983" w14:textId="77777777" w:rsidR="008B6B13" w:rsidRPr="00F0023F" w:rsidRDefault="008B6B13" w:rsidP="008B6B13">
      <w:pPr>
        <w:rPr>
          <w:rFonts w:ascii="Arial" w:hAnsi="Arial" w:cs="Arial"/>
          <w:highlight w:val="yellow"/>
        </w:rPr>
      </w:pPr>
      <w:r w:rsidRPr="00F0023F">
        <w:rPr>
          <w:rFonts w:ascii="Arial" w:hAnsi="Arial" w:cs="Arial"/>
          <w:highlight w:val="yellow"/>
        </w:rPr>
        <w:t>Week 1</w:t>
      </w:r>
      <w:r w:rsidRPr="00F0023F">
        <w:rPr>
          <w:rFonts w:ascii="Arial" w:hAnsi="Arial" w:cs="Arial"/>
          <w:highlight w:val="yellow"/>
        </w:rPr>
        <w:tab/>
      </w:r>
      <w:r w:rsidRPr="00F0023F">
        <w:rPr>
          <w:rFonts w:ascii="Arial" w:hAnsi="Arial" w:cs="Arial"/>
          <w:highlight w:val="yellow"/>
        </w:rPr>
        <w:tab/>
        <w:t>August 21 – 25</w:t>
      </w:r>
      <w:r w:rsidRPr="00F0023F">
        <w:rPr>
          <w:rFonts w:ascii="Arial" w:hAnsi="Arial" w:cs="Arial"/>
          <w:highlight w:val="yellow"/>
        </w:rPr>
        <w:tab/>
      </w:r>
      <w:r w:rsidRPr="00F0023F">
        <w:rPr>
          <w:rFonts w:ascii="Arial" w:hAnsi="Arial" w:cs="Arial"/>
          <w:highlight w:val="yellow"/>
        </w:rPr>
        <w:tab/>
      </w:r>
      <w:r w:rsidR="00812E52" w:rsidRPr="00F0023F">
        <w:rPr>
          <w:rFonts w:ascii="Arial" w:hAnsi="Arial" w:cs="Arial"/>
          <w:highlight w:val="yellow"/>
        </w:rPr>
        <w:t>topic, etc.</w:t>
      </w:r>
    </w:p>
    <w:p w14:paraId="36DE65D3" w14:textId="77777777" w:rsidR="008B6B13" w:rsidRDefault="008B6B13" w:rsidP="008B6B13">
      <w:pPr>
        <w:rPr>
          <w:rFonts w:ascii="Arial" w:hAnsi="Arial" w:cs="Arial"/>
        </w:rPr>
      </w:pPr>
      <w:r w:rsidRPr="00F0023F">
        <w:rPr>
          <w:rFonts w:ascii="Arial" w:hAnsi="Arial" w:cs="Arial"/>
          <w:highlight w:val="yellow"/>
        </w:rPr>
        <w:t>Week 2</w:t>
      </w:r>
      <w:r w:rsidRPr="00F0023F">
        <w:rPr>
          <w:rFonts w:ascii="Arial" w:hAnsi="Arial" w:cs="Arial"/>
          <w:highlight w:val="yellow"/>
        </w:rPr>
        <w:tab/>
      </w:r>
      <w:r w:rsidRPr="00F0023F">
        <w:rPr>
          <w:rFonts w:ascii="Arial" w:hAnsi="Arial" w:cs="Arial"/>
          <w:highlight w:val="yellow"/>
        </w:rPr>
        <w:tab/>
        <w:t>August 28 – Sept 1</w:t>
      </w:r>
    </w:p>
    <w:p w14:paraId="0CF52453" w14:textId="77777777" w:rsidR="004A1AC4" w:rsidRDefault="004A1AC4" w:rsidP="008B6B13">
      <w:pPr>
        <w:rPr>
          <w:rFonts w:ascii="Arial" w:hAnsi="Arial" w:cs="Arial"/>
        </w:rPr>
      </w:pPr>
    </w:p>
    <w:p w14:paraId="337F415F" w14:textId="77777777" w:rsidR="004A1AC4" w:rsidRDefault="004A1AC4" w:rsidP="008B6B13">
      <w:pPr>
        <w:rPr>
          <w:rFonts w:ascii="Arial" w:hAnsi="Arial" w:cs="Arial"/>
        </w:rPr>
      </w:pPr>
      <w:r>
        <w:rPr>
          <w:rFonts w:ascii="Arial" w:hAnsi="Arial" w:cs="Arial"/>
        </w:rPr>
        <w:t xml:space="preserve">Add and Drop deadlines are listed in the </w:t>
      </w:r>
      <w:hyperlink r:id="rId15" w:history="1">
        <w:r w:rsidRPr="005A5A2B">
          <w:rPr>
            <w:rStyle w:val="Hyperlink"/>
            <w:rFonts w:ascii="Arial" w:hAnsi="Arial" w:cs="Arial"/>
            <w:b/>
            <w:color w:val="0070C0"/>
          </w:rPr>
          <w:t>Academic Calendar</w:t>
        </w:r>
      </w:hyperlink>
      <w:r w:rsidR="00BB6642" w:rsidRPr="005A5A2B">
        <w:rPr>
          <w:rFonts w:ascii="Arial" w:hAnsi="Arial" w:cs="Arial"/>
        </w:rPr>
        <w:t>.</w:t>
      </w:r>
      <w:r w:rsidRPr="00BB6642">
        <w:rPr>
          <w:rFonts w:ascii="Arial" w:hAnsi="Arial" w:cs="Arial"/>
        </w:rPr>
        <w:t xml:space="preserve"> </w:t>
      </w:r>
      <w:r>
        <w:rPr>
          <w:rFonts w:ascii="Arial" w:hAnsi="Arial" w:cs="Arial"/>
        </w:rPr>
        <w:t xml:space="preserve"> </w:t>
      </w:r>
    </w:p>
    <w:p w14:paraId="33FB9C59" w14:textId="77777777" w:rsidR="004A1AC4" w:rsidRDefault="00F46205" w:rsidP="008B6B13">
      <w:pPr>
        <w:rPr>
          <w:rFonts w:ascii="Arial" w:hAnsi="Arial" w:cs="Arial"/>
        </w:rPr>
      </w:pPr>
      <w:r>
        <w:rPr>
          <w:rFonts w:ascii="Arial" w:hAnsi="Arial" w:cs="Arial"/>
        </w:rPr>
        <w:t xml:space="preserve">Other important information may be found in the </w:t>
      </w:r>
      <w:hyperlink r:id="rId16" w:history="1">
        <w:r w:rsidRPr="005A5A2B">
          <w:rPr>
            <w:rStyle w:val="Hyperlink"/>
            <w:rFonts w:ascii="Arial" w:hAnsi="Arial" w:cs="Arial"/>
            <w:b/>
          </w:rPr>
          <w:t>Course Catalog</w:t>
        </w:r>
      </w:hyperlink>
      <w:r w:rsidR="00BB6642" w:rsidRPr="005A5A2B">
        <w:rPr>
          <w:rFonts w:ascii="Arial" w:hAnsi="Arial" w:cs="Arial"/>
        </w:rPr>
        <w:t>.</w:t>
      </w:r>
      <w:r w:rsidRPr="00BB6642">
        <w:rPr>
          <w:rFonts w:ascii="Arial" w:hAnsi="Arial" w:cs="Arial"/>
        </w:rPr>
        <w:t xml:space="preserve"> </w:t>
      </w:r>
      <w:r>
        <w:rPr>
          <w:rFonts w:ascii="Arial" w:hAnsi="Arial" w:cs="Arial"/>
        </w:rPr>
        <w:t xml:space="preserve"> </w:t>
      </w:r>
    </w:p>
    <w:p w14:paraId="56A9DD12" w14:textId="77777777" w:rsidR="00E75479" w:rsidRPr="00023FC1" w:rsidRDefault="00E75479" w:rsidP="00023FC1">
      <w:pPr>
        <w:pStyle w:val="Heading1"/>
        <w:shd w:val="pct5" w:color="auto" w:fill="auto"/>
        <w:rPr>
          <w:rFonts w:ascii="Arial" w:hAnsi="Arial" w:cs="Arial"/>
        </w:rPr>
      </w:pPr>
      <w:r w:rsidRPr="00023FC1">
        <w:rPr>
          <w:rFonts w:ascii="Arial" w:hAnsi="Arial" w:cs="Arial"/>
          <w:b/>
          <w:color w:val="auto"/>
          <w:sz w:val="28"/>
          <w:szCs w:val="28"/>
        </w:rPr>
        <w:t>Technology</w:t>
      </w:r>
    </w:p>
    <w:p w14:paraId="4D92D41B" w14:textId="1C6BA9D5" w:rsidR="00BB6642" w:rsidRPr="00BB6642" w:rsidRDefault="00BB6642" w:rsidP="00BB6642">
      <w:pPr>
        <w:rPr>
          <w:rFonts w:ascii="Arial" w:hAnsi="Arial" w:cs="Arial"/>
        </w:rPr>
      </w:pPr>
      <w:r w:rsidRPr="0F020D44">
        <w:rPr>
          <w:rFonts w:ascii="Arial" w:hAnsi="Arial" w:cs="Arial"/>
          <w:highlight w:val="yellow"/>
        </w:rPr>
        <w:t xml:space="preserve">(Add information for any technology that you include in your course, including iclickers, MindTap, Aplia, MyLab, Connect, Zoom, Flipgrid, Kahoot!, Twitter, etc. </w:t>
      </w:r>
      <w:r w:rsidRPr="0F020D44">
        <w:rPr>
          <w:rFonts w:ascii="Arial" w:hAnsi="Arial" w:cs="Arial"/>
          <w:i/>
          <w:iCs/>
          <w:highlight w:val="yellow"/>
        </w:rPr>
        <w:t>It is very important that students know who</w:t>
      </w:r>
      <w:r w:rsidR="1001C575" w:rsidRPr="0F020D44">
        <w:rPr>
          <w:rFonts w:ascii="Arial" w:hAnsi="Arial" w:cs="Arial"/>
          <w:i/>
          <w:iCs/>
          <w:highlight w:val="yellow"/>
        </w:rPr>
        <w:t>m</w:t>
      </w:r>
      <w:r w:rsidRPr="0F020D44">
        <w:rPr>
          <w:rFonts w:ascii="Arial" w:hAnsi="Arial" w:cs="Arial"/>
          <w:i/>
          <w:iCs/>
          <w:highlight w:val="yellow"/>
        </w:rPr>
        <w:t xml:space="preserve"> to contact when they have technical difficulties</w:t>
      </w:r>
      <w:r w:rsidRPr="0F020D44">
        <w:rPr>
          <w:rFonts w:ascii="Arial" w:hAnsi="Arial" w:cs="Arial"/>
          <w:highlight w:val="yellow"/>
        </w:rPr>
        <w:t>!)</w:t>
      </w:r>
    </w:p>
    <w:p w14:paraId="14DFDE1D" w14:textId="77777777" w:rsidR="00BB6642" w:rsidRPr="00BB6642" w:rsidRDefault="00BB6642" w:rsidP="00BB6642">
      <w:pPr>
        <w:rPr>
          <w:rFonts w:ascii="Arial" w:hAnsi="Arial" w:cs="Arial"/>
        </w:rPr>
      </w:pPr>
      <w:r w:rsidRPr="00BB6642">
        <w:rPr>
          <w:rFonts w:ascii="Arial" w:hAnsi="Arial" w:cs="Arial"/>
        </w:rPr>
        <w:t xml:space="preserve">For assistance using Canvas, you can click the help icon in your course, or refer to the </w:t>
      </w:r>
      <w:hyperlink r:id="rId17" w:history="1">
        <w:r w:rsidRPr="00BB6642">
          <w:rPr>
            <w:rFonts w:ascii="Arial" w:hAnsi="Arial" w:cs="Arial"/>
            <w:b/>
            <w:color w:val="0563C1" w:themeColor="hyperlink"/>
            <w:u w:val="single"/>
          </w:rPr>
          <w:t>Canvas Student Guide</w:t>
        </w:r>
      </w:hyperlink>
      <w:r w:rsidRPr="00BB6642">
        <w:rPr>
          <w:rFonts w:ascii="Arial" w:hAnsi="Arial" w:cs="Arial"/>
        </w:rPr>
        <w:t xml:space="preserve">. If you experience technical difficulties, or need technical assistance with this course, please contact OIT's 24-hour Help Desk via email at </w:t>
      </w:r>
      <w:hyperlink r:id="rId18" w:history="1">
        <w:r w:rsidRPr="00BB6642">
          <w:rPr>
            <w:rFonts w:ascii="Arial" w:hAnsi="Arial" w:cs="Arial"/>
            <w:color w:val="0563C1" w:themeColor="hyperlink"/>
            <w:u w:val="single"/>
          </w:rPr>
          <w:t>helpdesk@deltastate.edu</w:t>
        </w:r>
      </w:hyperlink>
      <w:r w:rsidRPr="00BB6642">
        <w:rPr>
          <w:rFonts w:ascii="Arial" w:hAnsi="Arial" w:cs="Arial"/>
        </w:rPr>
        <w:t xml:space="preserve"> or by phone at 662-846-4444 or 866-264-1465 (toll free). Please include the course name and your 900# when contacting the Help Desk.</w:t>
      </w:r>
    </w:p>
    <w:p w14:paraId="6B58AAE4" w14:textId="77777777" w:rsidR="00BC5DA9" w:rsidRPr="005A5A2B" w:rsidRDefault="00BC5DA9" w:rsidP="00BB6642">
      <w:pPr>
        <w:rPr>
          <w:rFonts w:ascii="Arial" w:hAnsi="Arial" w:cs="Arial"/>
          <w:b/>
          <w:u w:val="single"/>
        </w:rPr>
      </w:pPr>
      <w:r w:rsidRPr="005A5A2B">
        <w:rPr>
          <w:rFonts w:ascii="Arial" w:hAnsi="Arial" w:cs="Arial"/>
          <w:b/>
          <w:u w:val="single"/>
        </w:rPr>
        <w:t>Link to Canvas:  https://deltastate.instructure.com</w:t>
      </w:r>
    </w:p>
    <w:p w14:paraId="43A0DB0C" w14:textId="77777777" w:rsidR="00E75479" w:rsidRDefault="00000000" w:rsidP="005A5A2B">
      <w:pPr>
        <w:ind w:left="360"/>
        <w:rPr>
          <w:rFonts w:ascii="Arial" w:hAnsi="Arial" w:cs="Arial"/>
        </w:rPr>
      </w:pPr>
      <w:hyperlink r:id="rId19" w:history="1">
        <w:r w:rsidR="00BB6642" w:rsidRPr="00BB6642">
          <w:rPr>
            <w:rFonts w:ascii="Arial" w:hAnsi="Arial" w:cs="Arial"/>
            <w:b/>
            <w:color w:val="0070C0"/>
            <w:u w:val="single"/>
          </w:rPr>
          <w:t>Canvas Accessibility Statement</w:t>
        </w:r>
      </w:hyperlink>
      <w:r w:rsidR="00BB6642" w:rsidRPr="00023FC1" w:rsidDel="00BB6642">
        <w:rPr>
          <w:rFonts w:ascii="Arial" w:hAnsi="Arial" w:cs="Arial"/>
          <w:highlight w:val="yellow"/>
        </w:rPr>
        <w:t xml:space="preserve"> </w:t>
      </w:r>
      <w:r w:rsidR="00F46205" w:rsidRPr="00A00273">
        <w:rPr>
          <w:rStyle w:val="Hyperlink"/>
          <w:rFonts w:ascii="Arial" w:hAnsi="Arial" w:cs="Arial"/>
          <w:color w:val="auto"/>
          <w:u w:val="none"/>
        </w:rPr>
        <w:t xml:space="preserve">  </w:t>
      </w:r>
    </w:p>
    <w:p w14:paraId="0D003CB2" w14:textId="77777777" w:rsidR="00DC7306" w:rsidRPr="00023FC1" w:rsidRDefault="00DC7306" w:rsidP="00023FC1">
      <w:pPr>
        <w:pStyle w:val="Heading1"/>
        <w:shd w:val="pct5" w:color="auto" w:fill="auto"/>
        <w:rPr>
          <w:rFonts w:ascii="Arial" w:hAnsi="Arial" w:cs="Arial"/>
          <w:b/>
          <w:color w:val="auto"/>
          <w:sz w:val="28"/>
          <w:szCs w:val="28"/>
        </w:rPr>
      </w:pPr>
      <w:r w:rsidRPr="00023FC1">
        <w:rPr>
          <w:rFonts w:ascii="Arial" w:hAnsi="Arial" w:cs="Arial"/>
          <w:b/>
          <w:color w:val="auto"/>
          <w:sz w:val="28"/>
          <w:szCs w:val="28"/>
        </w:rPr>
        <w:t>Student Support Services</w:t>
      </w:r>
    </w:p>
    <w:p w14:paraId="5D252A44" w14:textId="77777777" w:rsidR="00DC7306" w:rsidRPr="00023FC1" w:rsidRDefault="00DC7306" w:rsidP="00DC7306">
      <w:pPr>
        <w:pStyle w:val="Heading2"/>
        <w:rPr>
          <w:rStyle w:val="Hyperlink"/>
          <w:rFonts w:ascii="Arial" w:eastAsiaTheme="minorHAnsi" w:hAnsi="Arial" w:cs="Arial"/>
          <w:color w:val="auto"/>
          <w:sz w:val="22"/>
          <w:szCs w:val="22"/>
        </w:rPr>
      </w:pPr>
      <w:r w:rsidRPr="00023FC1">
        <w:rPr>
          <w:rStyle w:val="Hyperlink"/>
          <w:rFonts w:ascii="Arial" w:eastAsiaTheme="minorHAnsi" w:hAnsi="Arial" w:cs="Arial"/>
          <w:color w:val="auto"/>
          <w:sz w:val="22"/>
          <w:szCs w:val="22"/>
        </w:rPr>
        <w:t>Student Success Center</w:t>
      </w:r>
    </w:p>
    <w:p w14:paraId="75D355FB" w14:textId="483C6E0F" w:rsidR="00DC7306" w:rsidRPr="00023FC1" w:rsidRDefault="00F462CF" w:rsidP="00DC7306">
      <w:pPr>
        <w:rPr>
          <w:rFonts w:ascii="Arial" w:hAnsi="Arial" w:cs="Arial"/>
        </w:rPr>
      </w:pPr>
      <w:r w:rsidRPr="00023FC1">
        <w:rPr>
          <w:rFonts w:ascii="Arial" w:hAnsi="Arial" w:cs="Arial"/>
        </w:rPr>
        <w:t xml:space="preserve">The </w:t>
      </w:r>
      <w:r w:rsidR="00F46205">
        <w:rPr>
          <w:rFonts w:ascii="Arial" w:hAnsi="Arial" w:cs="Arial"/>
        </w:rPr>
        <w:t>Student Success Center</w:t>
      </w:r>
      <w:r w:rsidRPr="00023FC1">
        <w:rPr>
          <w:rFonts w:ascii="Arial" w:hAnsi="Arial" w:cs="Arial"/>
        </w:rPr>
        <w:t xml:space="preserve"> provides educational learning services and assistance </w:t>
      </w:r>
      <w:r w:rsidR="00F46205">
        <w:rPr>
          <w:rFonts w:ascii="Arial" w:hAnsi="Arial" w:cs="Arial"/>
        </w:rPr>
        <w:t>for all students</w:t>
      </w:r>
      <w:r w:rsidR="009F2C6D">
        <w:rPr>
          <w:rFonts w:ascii="Arial" w:hAnsi="Arial" w:cs="Arial"/>
        </w:rPr>
        <w:t>, including 24-7 online tutoring (Click the 24/7 Tutoring button on left side menu bar inside course Canvas shell.)</w:t>
      </w:r>
      <w:r w:rsidR="00F46205">
        <w:rPr>
          <w:rFonts w:ascii="Arial" w:hAnsi="Arial" w:cs="Arial"/>
        </w:rPr>
        <w:t>. A</w:t>
      </w:r>
      <w:r w:rsidR="00DD24EE" w:rsidRPr="00023FC1">
        <w:rPr>
          <w:rFonts w:ascii="Arial" w:hAnsi="Arial" w:cs="Arial"/>
        </w:rPr>
        <w:t xml:space="preserve">dditional information </w:t>
      </w:r>
      <w:r w:rsidR="00F46205">
        <w:rPr>
          <w:rFonts w:ascii="Arial" w:hAnsi="Arial" w:cs="Arial"/>
        </w:rPr>
        <w:t>can be found</w:t>
      </w:r>
      <w:r w:rsidR="00990AF3">
        <w:rPr>
          <w:rFonts w:ascii="Arial" w:hAnsi="Arial" w:cs="Arial"/>
        </w:rPr>
        <w:t xml:space="preserve"> on the </w:t>
      </w:r>
      <w:hyperlink r:id="rId20" w:history="1">
        <w:r w:rsidR="00990AF3" w:rsidRPr="00990AF3">
          <w:rPr>
            <w:rStyle w:val="Hyperlink"/>
            <w:rFonts w:ascii="Arial" w:hAnsi="Arial" w:cs="Arial"/>
          </w:rPr>
          <w:t>Student Success Center</w:t>
        </w:r>
      </w:hyperlink>
      <w:r w:rsidR="00990AF3">
        <w:rPr>
          <w:rFonts w:ascii="Arial" w:hAnsi="Arial" w:cs="Arial"/>
        </w:rPr>
        <w:t xml:space="preserve"> website</w:t>
      </w:r>
      <w:r w:rsidR="00D46DCE" w:rsidRPr="005A5A2B">
        <w:rPr>
          <w:rFonts w:ascii="Arial" w:hAnsi="Arial" w:cs="Arial"/>
          <w:b/>
          <w:color w:val="0070C0"/>
        </w:rPr>
        <w:t>.</w:t>
      </w:r>
    </w:p>
    <w:p w14:paraId="479671DF" w14:textId="77777777" w:rsidR="00DC7306" w:rsidRPr="00023FC1" w:rsidRDefault="00DC7306" w:rsidP="00DC7306">
      <w:pPr>
        <w:pStyle w:val="Heading2"/>
        <w:rPr>
          <w:rFonts w:ascii="Arial" w:hAnsi="Arial" w:cs="Arial"/>
        </w:rPr>
      </w:pPr>
      <w:r w:rsidRPr="00023FC1">
        <w:rPr>
          <w:rStyle w:val="Hyperlink"/>
          <w:rFonts w:ascii="Arial" w:eastAsiaTheme="minorHAnsi" w:hAnsi="Arial" w:cs="Arial"/>
          <w:color w:val="auto"/>
          <w:sz w:val="22"/>
          <w:szCs w:val="22"/>
        </w:rPr>
        <w:t>Roberts-LaForge Library</w:t>
      </w:r>
    </w:p>
    <w:p w14:paraId="719B633B" w14:textId="61DDCA0E" w:rsidR="00DC7306" w:rsidRPr="00023FC1" w:rsidRDefault="00AC4C9F" w:rsidP="00DC7306">
      <w:pPr>
        <w:rPr>
          <w:rFonts w:ascii="Arial" w:hAnsi="Arial" w:cs="Arial"/>
        </w:rPr>
      </w:pPr>
      <w:r>
        <w:rPr>
          <w:rStyle w:val="Hyperlink"/>
          <w:rFonts w:ascii="Arial" w:hAnsi="Arial" w:cs="Arial"/>
          <w:color w:val="auto"/>
          <w:u w:val="none"/>
        </w:rPr>
        <w:t xml:space="preserve">The </w:t>
      </w:r>
      <w:r w:rsidR="00F94C36" w:rsidRPr="00AC4C9F">
        <w:rPr>
          <w:rStyle w:val="Hyperlink"/>
          <w:rFonts w:ascii="Arial" w:hAnsi="Arial" w:cs="Arial"/>
          <w:color w:val="auto"/>
          <w:u w:val="none"/>
        </w:rPr>
        <w:t>Roberts-LaForge Library</w:t>
      </w:r>
      <w:r w:rsidR="00F94C36" w:rsidRPr="00AC4C9F">
        <w:rPr>
          <w:rFonts w:ascii="Arial" w:hAnsi="Arial" w:cs="Arial"/>
        </w:rPr>
        <w:t xml:space="preserve"> </w:t>
      </w:r>
      <w:r w:rsidR="00F94C36" w:rsidRPr="00023FC1">
        <w:rPr>
          <w:rFonts w:ascii="Arial" w:hAnsi="Arial" w:cs="Arial"/>
        </w:rPr>
        <w:t xml:space="preserve">provides numerous resources and services for students, faculty, and staff. Along with the diverse print collections there are thousands of full-text journals and eBooks available 24/7 through its website. It also houses a computer lab, group study rooms, and individual study spaces. Research assistance is always available and additional material can be </w:t>
      </w:r>
      <w:r w:rsidR="00F94C36" w:rsidRPr="00023FC1">
        <w:rPr>
          <w:rFonts w:ascii="Arial" w:hAnsi="Arial" w:cs="Arial"/>
        </w:rPr>
        <w:lastRenderedPageBreak/>
        <w:t>ordered from across the country using Interlibrary Loan. Additional i</w:t>
      </w:r>
      <w:r w:rsidR="00DC7306" w:rsidRPr="00023FC1">
        <w:rPr>
          <w:rFonts w:ascii="Arial" w:hAnsi="Arial" w:cs="Arial"/>
        </w:rPr>
        <w:t xml:space="preserve">nformation </w:t>
      </w:r>
      <w:r w:rsidR="00F0023F">
        <w:rPr>
          <w:rFonts w:ascii="Arial" w:hAnsi="Arial" w:cs="Arial"/>
        </w:rPr>
        <w:t>on</w:t>
      </w:r>
      <w:r w:rsidR="00990AF3">
        <w:rPr>
          <w:rFonts w:ascii="Arial" w:hAnsi="Arial" w:cs="Arial"/>
        </w:rPr>
        <w:t xml:space="preserve"> the </w:t>
      </w:r>
      <w:hyperlink r:id="rId21" w:history="1">
        <w:r w:rsidR="00DC7306" w:rsidRPr="00990AF3">
          <w:rPr>
            <w:rStyle w:val="Hyperlink"/>
            <w:rFonts w:ascii="Arial" w:hAnsi="Arial" w:cs="Arial"/>
          </w:rPr>
          <w:t xml:space="preserve">Roberts-LaForge Library </w:t>
        </w:r>
        <w:r w:rsidR="00990AF3" w:rsidRPr="00990AF3">
          <w:rPr>
            <w:rStyle w:val="Hyperlink"/>
            <w:rFonts w:ascii="Arial" w:hAnsi="Arial" w:cs="Arial"/>
          </w:rPr>
          <w:t>Services</w:t>
        </w:r>
      </w:hyperlink>
      <w:r w:rsidR="00990AF3">
        <w:rPr>
          <w:rFonts w:ascii="Arial" w:hAnsi="Arial" w:cs="Arial"/>
        </w:rPr>
        <w:t xml:space="preserve"> website. </w:t>
      </w:r>
    </w:p>
    <w:p w14:paraId="713ACBDC" w14:textId="77777777" w:rsidR="00916EE7" w:rsidRPr="005A5A2B" w:rsidRDefault="00C03000" w:rsidP="003743C3">
      <w:pPr>
        <w:spacing w:after="0"/>
        <w:rPr>
          <w:rStyle w:val="Hyperlink"/>
          <w:rFonts w:ascii="Arial" w:hAnsi="Arial" w:cs="Arial"/>
          <w:color w:val="auto"/>
        </w:rPr>
      </w:pPr>
      <w:r w:rsidRPr="005A5A2B">
        <w:t>Writing Resources for Students</w:t>
      </w:r>
    </w:p>
    <w:p w14:paraId="77ABB9D2" w14:textId="77777777" w:rsidR="00916EE7" w:rsidRPr="005A5A2B" w:rsidRDefault="00000000" w:rsidP="003743C3">
      <w:pPr>
        <w:pStyle w:val="ListParagraph"/>
        <w:numPr>
          <w:ilvl w:val="0"/>
          <w:numId w:val="6"/>
        </w:numPr>
        <w:spacing w:after="0"/>
        <w:rPr>
          <w:rFonts w:ascii="Arial" w:hAnsi="Arial" w:cs="Arial"/>
        </w:rPr>
      </w:pPr>
      <w:hyperlink r:id="rId22" w:history="1">
        <w:r w:rsidR="00916EE7" w:rsidRPr="005A5A2B">
          <w:rPr>
            <w:rStyle w:val="Hyperlink"/>
            <w:rFonts w:ascii="Arial" w:hAnsi="Arial" w:cs="Arial"/>
            <w:b/>
          </w:rPr>
          <w:t>Roberts-LaForge Library</w:t>
        </w:r>
      </w:hyperlink>
      <w:r w:rsidR="00916EE7" w:rsidRPr="005A5A2B">
        <w:rPr>
          <w:rFonts w:ascii="Arial" w:hAnsi="Arial" w:cs="Arial"/>
        </w:rPr>
        <w:t xml:space="preserve">  </w:t>
      </w:r>
    </w:p>
    <w:p w14:paraId="120493B8" w14:textId="149D6530" w:rsidR="00916EE7" w:rsidRPr="005A5A2B" w:rsidRDefault="00000000" w:rsidP="00916EE7">
      <w:pPr>
        <w:pStyle w:val="ListParagraph"/>
        <w:numPr>
          <w:ilvl w:val="0"/>
          <w:numId w:val="6"/>
        </w:numPr>
        <w:rPr>
          <w:rFonts w:ascii="Arial" w:hAnsi="Arial" w:cs="Arial"/>
        </w:rPr>
      </w:pPr>
      <w:hyperlink r:id="rId23" w:history="1">
        <w:r w:rsidR="00916EE7" w:rsidRPr="005A5A2B">
          <w:rPr>
            <w:rStyle w:val="Hyperlink"/>
            <w:rFonts w:ascii="Arial" w:hAnsi="Arial" w:cs="Arial"/>
            <w:b/>
            <w:color w:val="0070C0"/>
          </w:rPr>
          <w:t>Student Success Center</w:t>
        </w:r>
      </w:hyperlink>
      <w:r w:rsidR="00916EE7" w:rsidRPr="005A5A2B">
        <w:rPr>
          <w:rFonts w:ascii="Arial" w:hAnsi="Arial" w:cs="Arial"/>
        </w:rPr>
        <w:t xml:space="preserve">  </w:t>
      </w:r>
    </w:p>
    <w:p w14:paraId="54A3B902" w14:textId="77777777" w:rsidR="00E66E52" w:rsidRPr="005A5A2B" w:rsidRDefault="00000000" w:rsidP="00916EE7">
      <w:pPr>
        <w:pStyle w:val="ListParagraph"/>
        <w:numPr>
          <w:ilvl w:val="0"/>
          <w:numId w:val="6"/>
        </w:numPr>
        <w:rPr>
          <w:rFonts w:ascii="Arial" w:hAnsi="Arial" w:cs="Arial"/>
        </w:rPr>
      </w:pPr>
      <w:hyperlink r:id="rId24" w:history="1">
        <w:r w:rsidR="00916EE7" w:rsidRPr="005A5A2B">
          <w:rPr>
            <w:rStyle w:val="Hyperlink"/>
            <w:rFonts w:ascii="Arial" w:hAnsi="Arial" w:cs="Arial"/>
            <w:b/>
          </w:rPr>
          <w:t>Writing Center</w:t>
        </w:r>
      </w:hyperlink>
      <w:r w:rsidR="00916EE7" w:rsidRPr="005A5A2B">
        <w:rPr>
          <w:rFonts w:ascii="Arial" w:hAnsi="Arial" w:cs="Arial"/>
        </w:rPr>
        <w:t xml:space="preserve">  </w:t>
      </w:r>
    </w:p>
    <w:p w14:paraId="27FD604A" w14:textId="77777777" w:rsidR="00DD24EE" w:rsidRPr="00023FC1" w:rsidRDefault="00DD24EE" w:rsidP="00DD24EE">
      <w:pPr>
        <w:pStyle w:val="ListParagraph"/>
        <w:ind w:left="360"/>
        <w:rPr>
          <w:rFonts w:ascii="Arial" w:hAnsi="Arial" w:cs="Arial"/>
        </w:rPr>
      </w:pPr>
      <w:r w:rsidRPr="00023FC1">
        <w:rPr>
          <w:rFonts w:ascii="Arial" w:hAnsi="Arial" w:cs="Arial"/>
        </w:rPr>
        <w:t>Services include individual assistance at all stages of the writing process, including: brainstorming, discovering a thesis, organizing and developing and argument, sentence structure, documentation style, and resumes and letters of application.</w:t>
      </w:r>
    </w:p>
    <w:p w14:paraId="3E63B333" w14:textId="77777777" w:rsidR="00554FAE" w:rsidRPr="00554FAE" w:rsidRDefault="00653D6A" w:rsidP="000E3064">
      <w:pPr>
        <w:pStyle w:val="Heading1"/>
        <w:shd w:val="pct5" w:color="auto" w:fill="auto"/>
        <w:rPr>
          <w:rFonts w:ascii="Arial" w:hAnsi="Arial" w:cs="Arial"/>
          <w:b/>
          <w:color w:val="auto"/>
          <w:sz w:val="28"/>
          <w:szCs w:val="28"/>
        </w:rPr>
      </w:pPr>
      <w:r w:rsidRPr="00023FC1">
        <w:rPr>
          <w:rFonts w:ascii="Arial" w:hAnsi="Arial" w:cs="Arial"/>
          <w:b/>
          <w:color w:val="auto"/>
          <w:sz w:val="28"/>
          <w:szCs w:val="28"/>
        </w:rPr>
        <w:t>ADA Statement and Disability Services</w:t>
      </w:r>
    </w:p>
    <w:p w14:paraId="21F40A35" w14:textId="1839301B" w:rsidR="000E756C" w:rsidRPr="00023FC1" w:rsidRDefault="000E756C" w:rsidP="000E756C">
      <w:pPr>
        <w:rPr>
          <w:rFonts w:ascii="Arial" w:hAnsi="Arial" w:cs="Arial"/>
        </w:rPr>
      </w:pPr>
      <w:r w:rsidRPr="00023FC1">
        <w:rPr>
          <w:rFonts w:ascii="Arial" w:hAnsi="Arial" w:cs="Arial"/>
        </w:rPr>
        <w:t xml:space="preserve">For assistance with and to make arrangements for accommodation for disabilities, please contact </w:t>
      </w:r>
      <w:hyperlink r:id="rId25" w:history="1">
        <w:r w:rsidRPr="005A5A2B">
          <w:rPr>
            <w:rStyle w:val="Hyperlink"/>
            <w:rFonts w:ascii="Arial" w:hAnsi="Arial" w:cs="Arial"/>
            <w:b/>
          </w:rPr>
          <w:t>Disability Services</w:t>
        </w:r>
      </w:hyperlink>
      <w:r w:rsidRPr="00023FC1">
        <w:rPr>
          <w:rFonts w:ascii="Arial" w:hAnsi="Arial" w:cs="Arial"/>
        </w:rPr>
        <w:t>, at the O.W. Rei</w:t>
      </w:r>
      <w:r w:rsidR="00AC4C9F">
        <w:rPr>
          <w:rFonts w:ascii="Arial" w:hAnsi="Arial" w:cs="Arial"/>
        </w:rPr>
        <w:t>l</w:t>
      </w:r>
      <w:r w:rsidRPr="00023FC1">
        <w:rPr>
          <w:rFonts w:ascii="Arial" w:hAnsi="Arial" w:cs="Arial"/>
        </w:rPr>
        <w:t>ly Student Health Building, 662-846-4690. It is the responsibility of students who have professionally diagnosed disabilities to notify the disability coordinator and present documentation in a timely manner so that necessary and/or appropriate modifications can be made to meet any special learning needs.</w:t>
      </w:r>
    </w:p>
    <w:p w14:paraId="2A386753" w14:textId="77777777" w:rsidR="00162E69" w:rsidRPr="00023FC1" w:rsidRDefault="00764109" w:rsidP="00162E69">
      <w:pPr>
        <w:pStyle w:val="ListParagraph"/>
        <w:ind w:left="0"/>
        <w:rPr>
          <w:rFonts w:ascii="Arial" w:hAnsi="Arial" w:cs="Arial"/>
        </w:rPr>
      </w:pPr>
      <w:r w:rsidRPr="00023FC1">
        <w:rPr>
          <w:rFonts w:ascii="Arial" w:hAnsi="Arial" w:cs="Arial"/>
        </w:rPr>
        <w:t>Delta State University is committed to a policy of equal employment and educational opportunity. Delta State University does not discriminate on the basis of race, color, religion, national origin, sex, gender identity, sexual orientation, age, disability, or veteran status. This policy extends to all programs and activities supported by the University.</w:t>
      </w:r>
      <w:r w:rsidR="00162E69" w:rsidRPr="00162E69">
        <w:rPr>
          <w:rFonts w:ascii="Arial" w:hAnsi="Arial" w:cs="Arial"/>
        </w:rPr>
        <w:t xml:space="preserve"> </w:t>
      </w:r>
    </w:p>
    <w:p w14:paraId="50E0AD59" w14:textId="77777777" w:rsidR="00162E69" w:rsidRPr="00162E69" w:rsidRDefault="00162E69" w:rsidP="000E3064">
      <w:pPr>
        <w:shd w:val="clear" w:color="auto" w:fill="F2F2F2" w:themeFill="background1" w:themeFillShade="F2"/>
        <w:spacing w:after="0"/>
        <w:rPr>
          <w:rFonts w:ascii="Arial" w:eastAsiaTheme="majorEastAsia" w:hAnsi="Arial" w:cs="Arial"/>
          <w:b/>
          <w:sz w:val="28"/>
          <w:szCs w:val="28"/>
        </w:rPr>
      </w:pPr>
      <w:r w:rsidRPr="00162E69">
        <w:rPr>
          <w:rFonts w:ascii="Arial" w:eastAsiaTheme="majorEastAsia" w:hAnsi="Arial" w:cs="Arial"/>
          <w:b/>
          <w:bCs/>
          <w:sz w:val="28"/>
          <w:szCs w:val="28"/>
        </w:rPr>
        <w:t>Sexual Harassment Statement</w:t>
      </w:r>
    </w:p>
    <w:p w14:paraId="56671323" w14:textId="2B13F891" w:rsidR="00B814F9" w:rsidRDefault="00B814F9" w:rsidP="00764109">
      <w:pPr>
        <w:rPr>
          <w:rFonts w:ascii="Arial" w:hAnsi="Arial" w:cs="Arial"/>
          <w:bCs/>
        </w:rPr>
      </w:pPr>
      <w:r w:rsidRPr="00B814F9">
        <w:rPr>
          <w:rFonts w:ascii="Arial" w:hAnsi="Arial" w:cs="Arial"/>
          <w:bCs/>
        </w:rPr>
        <w:t xml:space="preserve">In accordance with Title IX, Delta State University is committed to maintaining a learning and working environment free from sexual and gender-based discrimination, harassment, sexual assault, sexual exploitation, sexual intimidation, stalking, dating violence, domestic violence, or any other behavior that is non-consensual or has the purpose or effect of coercing a person or persons. For questions or concerns about Title IX, please visit the Sexual Harassment Policy or contact </w:t>
      </w:r>
      <w:r w:rsidR="00990AF3">
        <w:rPr>
          <w:rFonts w:ascii="Arial" w:hAnsi="Arial" w:cs="Arial"/>
          <w:bCs/>
        </w:rPr>
        <w:t>the</w:t>
      </w:r>
      <w:r w:rsidRPr="00B814F9">
        <w:rPr>
          <w:rFonts w:ascii="Arial" w:hAnsi="Arial" w:cs="Arial"/>
          <w:bCs/>
        </w:rPr>
        <w:t xml:space="preserve"> Title IX Coordinator at (662)</w:t>
      </w:r>
      <w:r w:rsidR="004D2684">
        <w:rPr>
          <w:rFonts w:ascii="Arial" w:hAnsi="Arial" w:cs="Arial"/>
          <w:bCs/>
        </w:rPr>
        <w:t xml:space="preserve"> </w:t>
      </w:r>
      <w:r w:rsidRPr="00B814F9">
        <w:rPr>
          <w:rFonts w:ascii="Arial" w:hAnsi="Arial" w:cs="Arial"/>
          <w:bCs/>
        </w:rPr>
        <w:t>846-</w:t>
      </w:r>
      <w:r w:rsidR="0005217A">
        <w:rPr>
          <w:rFonts w:ascii="Arial" w:hAnsi="Arial" w:cs="Arial"/>
          <w:bCs/>
        </w:rPr>
        <w:t>4159</w:t>
      </w:r>
      <w:r w:rsidRPr="00B814F9">
        <w:rPr>
          <w:rFonts w:ascii="Arial" w:hAnsi="Arial" w:cs="Arial"/>
          <w:bCs/>
        </w:rPr>
        <w:t xml:space="preserve"> or email </w:t>
      </w:r>
      <w:hyperlink r:id="rId26" w:history="1">
        <w:r w:rsidRPr="00EE447C">
          <w:rPr>
            <w:rStyle w:val="Hyperlink"/>
            <w:rFonts w:ascii="Arial" w:hAnsi="Arial" w:cs="Arial"/>
            <w:bCs/>
          </w:rPr>
          <w:t>titleix@deltastate.edu</w:t>
        </w:r>
      </w:hyperlink>
      <w:r w:rsidRPr="00B814F9">
        <w:rPr>
          <w:rFonts w:ascii="Arial" w:hAnsi="Arial" w:cs="Arial"/>
          <w:bCs/>
        </w:rPr>
        <w:t>.</w:t>
      </w:r>
    </w:p>
    <w:p w14:paraId="4B55FD75" w14:textId="77777777" w:rsidR="00653D6A" w:rsidRPr="00023FC1" w:rsidRDefault="00A04BEE" w:rsidP="00023FC1">
      <w:pPr>
        <w:pStyle w:val="Heading1"/>
        <w:shd w:val="pct5" w:color="auto" w:fill="auto"/>
        <w:rPr>
          <w:rFonts w:ascii="Arial" w:hAnsi="Arial" w:cs="Arial"/>
          <w:b/>
          <w:color w:val="auto"/>
          <w:sz w:val="28"/>
          <w:szCs w:val="28"/>
        </w:rPr>
      </w:pPr>
      <w:r w:rsidRPr="00023FC1">
        <w:rPr>
          <w:rFonts w:ascii="Arial" w:hAnsi="Arial" w:cs="Arial"/>
          <w:b/>
          <w:color w:val="auto"/>
          <w:sz w:val="28"/>
          <w:szCs w:val="28"/>
        </w:rPr>
        <w:t>Disclaimer</w:t>
      </w:r>
    </w:p>
    <w:p w14:paraId="3CE93FE1" w14:textId="77777777" w:rsidR="00A04BEE" w:rsidRPr="00023FC1" w:rsidRDefault="00A04BEE" w:rsidP="00A04BEE">
      <w:pPr>
        <w:rPr>
          <w:rFonts w:ascii="Arial" w:hAnsi="Arial" w:cs="Arial"/>
        </w:rPr>
      </w:pPr>
      <w:r w:rsidRPr="00023FC1">
        <w:rPr>
          <w:rFonts w:ascii="Arial" w:hAnsi="Arial" w:cs="Arial"/>
        </w:rPr>
        <w:t xml:space="preserve">This syllabus is based </w:t>
      </w:r>
      <w:r w:rsidR="00EA4365" w:rsidRPr="00023FC1">
        <w:rPr>
          <w:rFonts w:ascii="Arial" w:hAnsi="Arial" w:cs="Arial"/>
        </w:rPr>
        <w:t>on the most recent information about the course content and schedule planned for this course. Its content is subject to revision as needed to adapt to new kno</w:t>
      </w:r>
      <w:r w:rsidR="00023FC1">
        <w:rPr>
          <w:rFonts w:ascii="Arial" w:hAnsi="Arial" w:cs="Arial"/>
        </w:rPr>
        <w:t>wledge or unanticipated events.</w:t>
      </w:r>
    </w:p>
    <w:sectPr w:rsidR="00A04BEE" w:rsidRPr="00023FC1" w:rsidSect="00845854">
      <w:headerReference w:type="default" r:id="rId27"/>
      <w:footerReference w:type="default" r:id="rId28"/>
      <w:pgSz w:w="12240" w:h="15840"/>
      <w:pgMar w:top="1296" w:right="1296"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5BDD5" w14:textId="77777777" w:rsidR="003E0A6B" w:rsidRDefault="003E0A6B" w:rsidP="002D2257">
      <w:pPr>
        <w:spacing w:after="0" w:line="240" w:lineRule="auto"/>
      </w:pPr>
      <w:r>
        <w:separator/>
      </w:r>
    </w:p>
  </w:endnote>
  <w:endnote w:type="continuationSeparator" w:id="0">
    <w:p w14:paraId="37EFD1D6" w14:textId="77777777" w:rsidR="003E0A6B" w:rsidRDefault="003E0A6B" w:rsidP="002D2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72BE7" w14:textId="77777777" w:rsidR="002D2257" w:rsidRDefault="00E521C8" w:rsidP="00E521C8">
    <w:pPr>
      <w:pStyle w:val="Footer"/>
      <w:jc w:val="right"/>
    </w:pPr>
    <w:r>
      <w:rPr>
        <w:noProof/>
      </w:rPr>
      <w:drawing>
        <wp:inline distT="0" distB="0" distL="0" distR="0" wp14:anchorId="6B61AAF0" wp14:editId="1CE7A935">
          <wp:extent cx="826770" cy="28350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lta_state_logo.png"/>
                  <pic:cNvPicPr/>
                </pic:nvPicPr>
                <pic:blipFill>
                  <a:blip r:embed="rId1">
                    <a:extLst>
                      <a:ext uri="{28A0092B-C50C-407E-A947-70E740481C1C}">
                        <a14:useLocalDpi xmlns:a14="http://schemas.microsoft.com/office/drawing/2010/main" val="0"/>
                      </a:ext>
                    </a:extLst>
                  </a:blip>
                  <a:stretch>
                    <a:fillRect/>
                  </a:stretch>
                </pic:blipFill>
                <pic:spPr>
                  <a:xfrm>
                    <a:off x="0" y="0"/>
                    <a:ext cx="988732" cy="33904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2FEC6" w14:textId="77777777" w:rsidR="003E0A6B" w:rsidRDefault="003E0A6B" w:rsidP="002D2257">
      <w:pPr>
        <w:spacing w:after="0" w:line="240" w:lineRule="auto"/>
      </w:pPr>
      <w:r>
        <w:separator/>
      </w:r>
    </w:p>
  </w:footnote>
  <w:footnote w:type="continuationSeparator" w:id="0">
    <w:p w14:paraId="3CDAC89B" w14:textId="77777777" w:rsidR="003E0A6B" w:rsidRDefault="003E0A6B" w:rsidP="002D2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076278"/>
      <w:docPartObj>
        <w:docPartGallery w:val="Page Numbers (Top of Page)"/>
        <w:docPartUnique/>
      </w:docPartObj>
    </w:sdtPr>
    <w:sdtEndPr>
      <w:rPr>
        <w:noProof/>
      </w:rPr>
    </w:sdtEndPr>
    <w:sdtContent>
      <w:p w14:paraId="21956CD1" w14:textId="77777777" w:rsidR="00086F66" w:rsidRDefault="00086F66">
        <w:pPr>
          <w:pStyle w:val="Header"/>
          <w:jc w:val="right"/>
        </w:pPr>
        <w:r>
          <w:fldChar w:fldCharType="begin"/>
        </w:r>
        <w:r>
          <w:instrText xml:space="preserve"> PAGE   \* MERGEFORMAT </w:instrText>
        </w:r>
        <w:r>
          <w:fldChar w:fldCharType="separate"/>
        </w:r>
        <w:r w:rsidR="00B57EBF">
          <w:rPr>
            <w:noProof/>
          </w:rPr>
          <w:t>5</w:t>
        </w:r>
        <w:r>
          <w:rPr>
            <w:noProof/>
          </w:rPr>
          <w:fldChar w:fldCharType="end"/>
        </w:r>
      </w:p>
    </w:sdtContent>
  </w:sdt>
  <w:p w14:paraId="7C7C4824" w14:textId="77777777" w:rsidR="00086F66" w:rsidRDefault="00086F66">
    <w:pPr>
      <w:pStyle w:val="Header"/>
    </w:pPr>
  </w:p>
</w:hdr>
</file>

<file path=word/intelligence2.xml><?xml version="1.0" encoding="utf-8"?>
<int2:intelligence xmlns:int2="http://schemas.microsoft.com/office/intelligence/2020/intelligence" xmlns:oel="http://schemas.microsoft.com/office/2019/extlst">
  <int2:observations>
    <int2:textHash int2:hashCode="KiWqlPxEfkyORN" int2:id="Cxz7Tlzx">
      <int2:state int2:value="Rejected" int2:type="LegacyProofing"/>
    </int2:textHash>
    <int2:textHash int2:hashCode="TUrUWVp2eWiizm" int2:id="3n3QK0Wa">
      <int2:state int2:value="Rejected" int2:type="LegacyProofing"/>
    </int2:textHash>
    <int2:textHash int2:hashCode="Nba/zTHBMK7Pcg" int2:id="a6hyERTe">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F0610"/>
    <w:multiLevelType w:val="hybridMultilevel"/>
    <w:tmpl w:val="7E0E4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EA3D54"/>
    <w:multiLevelType w:val="hybridMultilevel"/>
    <w:tmpl w:val="082E2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A52BEA"/>
    <w:multiLevelType w:val="hybridMultilevel"/>
    <w:tmpl w:val="4BB6142A"/>
    <w:lvl w:ilvl="0" w:tplc="88FE11C6">
      <w:start w:val="1"/>
      <w:numFmt w:val="decimal"/>
      <w:lvlText w:val="SCO%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9959C5"/>
    <w:multiLevelType w:val="hybridMultilevel"/>
    <w:tmpl w:val="42368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4B61D8"/>
    <w:multiLevelType w:val="hybridMultilevel"/>
    <w:tmpl w:val="54FC9836"/>
    <w:lvl w:ilvl="0" w:tplc="D8DE671E">
      <w:start w:val="1"/>
      <w:numFmt w:val="decimal"/>
      <w:lvlText w:val="SLO%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9B3218"/>
    <w:multiLevelType w:val="hybridMultilevel"/>
    <w:tmpl w:val="1F9CE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F498E"/>
    <w:multiLevelType w:val="hybridMultilevel"/>
    <w:tmpl w:val="77B033A6"/>
    <w:lvl w:ilvl="0" w:tplc="BCA0EC64">
      <w:start w:val="1"/>
      <w:numFmt w:val="decimal"/>
      <w:lvlText w:val="PLO%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322836"/>
    <w:multiLevelType w:val="hybridMultilevel"/>
    <w:tmpl w:val="1F685EA0"/>
    <w:lvl w:ilvl="0" w:tplc="C602C77A">
      <w:start w:val="1"/>
      <w:numFmt w:val="decimal"/>
      <w:lvlText w:val="GE%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2776704">
    <w:abstractNumId w:val="7"/>
  </w:num>
  <w:num w:numId="2" w16cid:durableId="51005975">
    <w:abstractNumId w:val="4"/>
  </w:num>
  <w:num w:numId="3" w16cid:durableId="291139083">
    <w:abstractNumId w:val="6"/>
  </w:num>
  <w:num w:numId="4" w16cid:durableId="2137598368">
    <w:abstractNumId w:val="2"/>
  </w:num>
  <w:num w:numId="5" w16cid:durableId="962686076">
    <w:abstractNumId w:val="5"/>
  </w:num>
  <w:num w:numId="6" w16cid:durableId="809589375">
    <w:abstractNumId w:val="0"/>
  </w:num>
  <w:num w:numId="7" w16cid:durableId="1507745079">
    <w:abstractNumId w:val="1"/>
  </w:num>
  <w:num w:numId="8" w16cid:durableId="8300241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D31"/>
    <w:rsid w:val="00007AE8"/>
    <w:rsid w:val="00023FC1"/>
    <w:rsid w:val="00036516"/>
    <w:rsid w:val="0005217A"/>
    <w:rsid w:val="00061F6F"/>
    <w:rsid w:val="000623C2"/>
    <w:rsid w:val="00086F66"/>
    <w:rsid w:val="00091FBD"/>
    <w:rsid w:val="000955D0"/>
    <w:rsid w:val="000D1FFC"/>
    <w:rsid w:val="000E3064"/>
    <w:rsid w:val="000E756C"/>
    <w:rsid w:val="000E7906"/>
    <w:rsid w:val="0010196B"/>
    <w:rsid w:val="001075D9"/>
    <w:rsid w:val="00114079"/>
    <w:rsid w:val="001318DB"/>
    <w:rsid w:val="00137662"/>
    <w:rsid w:val="0015629D"/>
    <w:rsid w:val="00162E69"/>
    <w:rsid w:val="00175B71"/>
    <w:rsid w:val="001C341F"/>
    <w:rsid w:val="001C4299"/>
    <w:rsid w:val="001E2440"/>
    <w:rsid w:val="001E5884"/>
    <w:rsid w:val="001F452D"/>
    <w:rsid w:val="00200FDE"/>
    <w:rsid w:val="00223B5F"/>
    <w:rsid w:val="00224B3F"/>
    <w:rsid w:val="002553F6"/>
    <w:rsid w:val="0026087F"/>
    <w:rsid w:val="002718E9"/>
    <w:rsid w:val="00274D59"/>
    <w:rsid w:val="002832F4"/>
    <w:rsid w:val="002A0315"/>
    <w:rsid w:val="002D2257"/>
    <w:rsid w:val="002E6D31"/>
    <w:rsid w:val="002F72A9"/>
    <w:rsid w:val="0030449E"/>
    <w:rsid w:val="00304893"/>
    <w:rsid w:val="003050C1"/>
    <w:rsid w:val="00310DBA"/>
    <w:rsid w:val="00350859"/>
    <w:rsid w:val="003743C3"/>
    <w:rsid w:val="00374A95"/>
    <w:rsid w:val="003A1FE7"/>
    <w:rsid w:val="003B037E"/>
    <w:rsid w:val="003C43EC"/>
    <w:rsid w:val="003E021E"/>
    <w:rsid w:val="003E0A6B"/>
    <w:rsid w:val="003F56BA"/>
    <w:rsid w:val="00414264"/>
    <w:rsid w:val="00420CD9"/>
    <w:rsid w:val="0047468A"/>
    <w:rsid w:val="00490BA9"/>
    <w:rsid w:val="004A1AC4"/>
    <w:rsid w:val="004D2684"/>
    <w:rsid w:val="004E4FA5"/>
    <w:rsid w:val="004F4324"/>
    <w:rsid w:val="00507359"/>
    <w:rsid w:val="00543473"/>
    <w:rsid w:val="00543BD3"/>
    <w:rsid w:val="00554FAE"/>
    <w:rsid w:val="00561E83"/>
    <w:rsid w:val="0057026E"/>
    <w:rsid w:val="0057143F"/>
    <w:rsid w:val="005A2CF5"/>
    <w:rsid w:val="005A5A2B"/>
    <w:rsid w:val="005B37B0"/>
    <w:rsid w:val="005D278F"/>
    <w:rsid w:val="005E55E7"/>
    <w:rsid w:val="005E5DF1"/>
    <w:rsid w:val="005F0CFF"/>
    <w:rsid w:val="0060718E"/>
    <w:rsid w:val="00640069"/>
    <w:rsid w:val="00653D6A"/>
    <w:rsid w:val="006557BD"/>
    <w:rsid w:val="00664C70"/>
    <w:rsid w:val="00692A5D"/>
    <w:rsid w:val="006B2214"/>
    <w:rsid w:val="006C4CE4"/>
    <w:rsid w:val="00714E5A"/>
    <w:rsid w:val="00723720"/>
    <w:rsid w:val="00752AA1"/>
    <w:rsid w:val="00764109"/>
    <w:rsid w:val="00777302"/>
    <w:rsid w:val="00797F2A"/>
    <w:rsid w:val="007A426C"/>
    <w:rsid w:val="007E3D3E"/>
    <w:rsid w:val="007E4632"/>
    <w:rsid w:val="007E6C28"/>
    <w:rsid w:val="007F54F4"/>
    <w:rsid w:val="008035EE"/>
    <w:rsid w:val="008108DE"/>
    <w:rsid w:val="00811AD1"/>
    <w:rsid w:val="00812E52"/>
    <w:rsid w:val="00837879"/>
    <w:rsid w:val="00841297"/>
    <w:rsid w:val="00845854"/>
    <w:rsid w:val="00851AF7"/>
    <w:rsid w:val="0085428E"/>
    <w:rsid w:val="008B6B13"/>
    <w:rsid w:val="008D5277"/>
    <w:rsid w:val="008E244E"/>
    <w:rsid w:val="008E5DA7"/>
    <w:rsid w:val="008F68F1"/>
    <w:rsid w:val="009054C3"/>
    <w:rsid w:val="0091498F"/>
    <w:rsid w:val="00916EE7"/>
    <w:rsid w:val="0095218A"/>
    <w:rsid w:val="00980F82"/>
    <w:rsid w:val="00983A3E"/>
    <w:rsid w:val="009846F7"/>
    <w:rsid w:val="00990AF3"/>
    <w:rsid w:val="009A2360"/>
    <w:rsid w:val="009C3ECD"/>
    <w:rsid w:val="009D19B5"/>
    <w:rsid w:val="009F2C6D"/>
    <w:rsid w:val="00A00273"/>
    <w:rsid w:val="00A04BEE"/>
    <w:rsid w:val="00A26088"/>
    <w:rsid w:val="00A3165C"/>
    <w:rsid w:val="00A50204"/>
    <w:rsid w:val="00A54B0E"/>
    <w:rsid w:val="00A704F4"/>
    <w:rsid w:val="00A71E11"/>
    <w:rsid w:val="00A7508D"/>
    <w:rsid w:val="00A91478"/>
    <w:rsid w:val="00AC4C9F"/>
    <w:rsid w:val="00B00D4B"/>
    <w:rsid w:val="00B446DC"/>
    <w:rsid w:val="00B57720"/>
    <w:rsid w:val="00B57EBF"/>
    <w:rsid w:val="00B814F9"/>
    <w:rsid w:val="00B97ED2"/>
    <w:rsid w:val="00BA262A"/>
    <w:rsid w:val="00BB36EB"/>
    <w:rsid w:val="00BB46B6"/>
    <w:rsid w:val="00BB6642"/>
    <w:rsid w:val="00BC5DA9"/>
    <w:rsid w:val="00BE34E2"/>
    <w:rsid w:val="00C03000"/>
    <w:rsid w:val="00C14C8C"/>
    <w:rsid w:val="00C3127F"/>
    <w:rsid w:val="00C81D32"/>
    <w:rsid w:val="00C848C3"/>
    <w:rsid w:val="00CA4645"/>
    <w:rsid w:val="00CD4590"/>
    <w:rsid w:val="00CD776C"/>
    <w:rsid w:val="00CE07C1"/>
    <w:rsid w:val="00CE64F3"/>
    <w:rsid w:val="00D21751"/>
    <w:rsid w:val="00D24232"/>
    <w:rsid w:val="00D32E91"/>
    <w:rsid w:val="00D46DCE"/>
    <w:rsid w:val="00D50CB0"/>
    <w:rsid w:val="00D721C7"/>
    <w:rsid w:val="00DA5449"/>
    <w:rsid w:val="00DC7306"/>
    <w:rsid w:val="00DD0F44"/>
    <w:rsid w:val="00DD1E8B"/>
    <w:rsid w:val="00DD24EE"/>
    <w:rsid w:val="00E067DA"/>
    <w:rsid w:val="00E27D0F"/>
    <w:rsid w:val="00E309C4"/>
    <w:rsid w:val="00E37014"/>
    <w:rsid w:val="00E521C8"/>
    <w:rsid w:val="00E56E54"/>
    <w:rsid w:val="00E66E52"/>
    <w:rsid w:val="00E75479"/>
    <w:rsid w:val="00E9095C"/>
    <w:rsid w:val="00EA4365"/>
    <w:rsid w:val="00EB0D76"/>
    <w:rsid w:val="00EB7A53"/>
    <w:rsid w:val="00F0023F"/>
    <w:rsid w:val="00F00EFB"/>
    <w:rsid w:val="00F1624A"/>
    <w:rsid w:val="00F16D57"/>
    <w:rsid w:val="00F21F7E"/>
    <w:rsid w:val="00F42BCE"/>
    <w:rsid w:val="00F46205"/>
    <w:rsid w:val="00F462CF"/>
    <w:rsid w:val="00F47535"/>
    <w:rsid w:val="00F51C1C"/>
    <w:rsid w:val="00F754F0"/>
    <w:rsid w:val="00F94C36"/>
    <w:rsid w:val="00FE3996"/>
    <w:rsid w:val="0F020D44"/>
    <w:rsid w:val="1001C575"/>
    <w:rsid w:val="3CC09C12"/>
    <w:rsid w:val="4095B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977E0"/>
  <w15:docId w15:val="{0A3927ED-4B0A-4E67-9748-8C6534B4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1E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97E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446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46D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446D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446DC"/>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D1E8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97ED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3127F"/>
    <w:pPr>
      <w:ind w:left="720"/>
      <w:contextualSpacing/>
    </w:pPr>
  </w:style>
  <w:style w:type="paragraph" w:styleId="Header">
    <w:name w:val="header"/>
    <w:basedOn w:val="Normal"/>
    <w:link w:val="HeaderChar"/>
    <w:uiPriority w:val="99"/>
    <w:unhideWhenUsed/>
    <w:rsid w:val="002D22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257"/>
  </w:style>
  <w:style w:type="paragraph" w:styleId="Footer">
    <w:name w:val="footer"/>
    <w:basedOn w:val="Normal"/>
    <w:link w:val="FooterChar"/>
    <w:uiPriority w:val="99"/>
    <w:unhideWhenUsed/>
    <w:rsid w:val="002D22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257"/>
  </w:style>
  <w:style w:type="character" w:styleId="Hyperlink">
    <w:name w:val="Hyperlink"/>
    <w:basedOn w:val="DefaultParagraphFont"/>
    <w:uiPriority w:val="99"/>
    <w:unhideWhenUsed/>
    <w:rsid w:val="00E75479"/>
    <w:rPr>
      <w:color w:val="0563C1" w:themeColor="hyperlink"/>
      <w:u w:val="single"/>
    </w:rPr>
  </w:style>
  <w:style w:type="character" w:styleId="FollowedHyperlink">
    <w:name w:val="FollowedHyperlink"/>
    <w:basedOn w:val="DefaultParagraphFont"/>
    <w:uiPriority w:val="99"/>
    <w:semiHidden/>
    <w:unhideWhenUsed/>
    <w:rsid w:val="00E75479"/>
    <w:rPr>
      <w:color w:val="954F72" w:themeColor="followedHyperlink"/>
      <w:u w:val="single"/>
    </w:rPr>
  </w:style>
  <w:style w:type="character" w:customStyle="1" w:styleId="UnresolvedMention1">
    <w:name w:val="Unresolved Mention1"/>
    <w:basedOn w:val="DefaultParagraphFont"/>
    <w:uiPriority w:val="99"/>
    <w:semiHidden/>
    <w:unhideWhenUsed/>
    <w:rsid w:val="00E75479"/>
    <w:rPr>
      <w:color w:val="808080"/>
      <w:shd w:val="clear" w:color="auto" w:fill="E6E6E6"/>
    </w:rPr>
  </w:style>
  <w:style w:type="paragraph" w:styleId="BalloonText">
    <w:name w:val="Balloon Text"/>
    <w:basedOn w:val="Normal"/>
    <w:link w:val="BalloonTextChar"/>
    <w:uiPriority w:val="99"/>
    <w:semiHidden/>
    <w:unhideWhenUsed/>
    <w:rsid w:val="00723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720"/>
    <w:rPr>
      <w:rFonts w:ascii="Segoe UI" w:hAnsi="Segoe UI" w:cs="Segoe UI"/>
      <w:sz w:val="18"/>
      <w:szCs w:val="18"/>
    </w:rPr>
  </w:style>
  <w:style w:type="paragraph" w:styleId="Revision">
    <w:name w:val="Revision"/>
    <w:hidden/>
    <w:uiPriority w:val="99"/>
    <w:semiHidden/>
    <w:rsid w:val="00D721C7"/>
    <w:pPr>
      <w:spacing w:after="0" w:line="240" w:lineRule="auto"/>
    </w:pPr>
  </w:style>
  <w:style w:type="character" w:customStyle="1" w:styleId="UnresolvedMention2">
    <w:name w:val="Unresolved Mention2"/>
    <w:basedOn w:val="DefaultParagraphFont"/>
    <w:uiPriority w:val="99"/>
    <w:semiHidden/>
    <w:unhideWhenUsed/>
    <w:rsid w:val="00137662"/>
    <w:rPr>
      <w:color w:val="808080"/>
      <w:shd w:val="clear" w:color="auto" w:fill="E6E6E6"/>
    </w:rPr>
  </w:style>
  <w:style w:type="character" w:customStyle="1" w:styleId="UnresolvedMention3">
    <w:name w:val="Unresolved Mention3"/>
    <w:basedOn w:val="DefaultParagraphFont"/>
    <w:uiPriority w:val="99"/>
    <w:semiHidden/>
    <w:unhideWhenUsed/>
    <w:rsid w:val="00D46DCE"/>
    <w:rPr>
      <w:color w:val="605E5C"/>
      <w:shd w:val="clear" w:color="auto" w:fill="E1DFDD"/>
    </w:rPr>
  </w:style>
  <w:style w:type="character" w:styleId="UnresolvedMention">
    <w:name w:val="Unresolved Mention"/>
    <w:basedOn w:val="DefaultParagraphFont"/>
    <w:uiPriority w:val="99"/>
    <w:semiHidden/>
    <w:unhideWhenUsed/>
    <w:rsid w:val="00990A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49271">
      <w:bodyDiv w:val="1"/>
      <w:marLeft w:val="0"/>
      <w:marRight w:val="0"/>
      <w:marTop w:val="0"/>
      <w:marBottom w:val="0"/>
      <w:divBdr>
        <w:top w:val="none" w:sz="0" w:space="0" w:color="auto"/>
        <w:left w:val="none" w:sz="0" w:space="0" w:color="auto"/>
        <w:bottom w:val="none" w:sz="0" w:space="0" w:color="auto"/>
        <w:right w:val="none" w:sz="0" w:space="0" w:color="auto"/>
      </w:divBdr>
    </w:div>
    <w:div w:id="607856740">
      <w:bodyDiv w:val="1"/>
      <w:marLeft w:val="0"/>
      <w:marRight w:val="0"/>
      <w:marTop w:val="0"/>
      <w:marBottom w:val="0"/>
      <w:divBdr>
        <w:top w:val="none" w:sz="0" w:space="0" w:color="auto"/>
        <w:left w:val="none" w:sz="0" w:space="0" w:color="auto"/>
        <w:bottom w:val="none" w:sz="0" w:space="0" w:color="auto"/>
        <w:right w:val="none" w:sz="0" w:space="0" w:color="auto"/>
      </w:divBdr>
    </w:div>
    <w:div w:id="1213424188">
      <w:bodyDiv w:val="1"/>
      <w:marLeft w:val="0"/>
      <w:marRight w:val="0"/>
      <w:marTop w:val="0"/>
      <w:marBottom w:val="0"/>
      <w:divBdr>
        <w:top w:val="none" w:sz="0" w:space="0" w:color="auto"/>
        <w:left w:val="none" w:sz="0" w:space="0" w:color="auto"/>
        <w:bottom w:val="none" w:sz="0" w:space="0" w:color="auto"/>
        <w:right w:val="none" w:sz="0" w:space="0" w:color="auto"/>
      </w:divBdr>
    </w:div>
    <w:div w:id="1621035375">
      <w:bodyDiv w:val="1"/>
      <w:marLeft w:val="0"/>
      <w:marRight w:val="0"/>
      <w:marTop w:val="0"/>
      <w:marBottom w:val="0"/>
      <w:divBdr>
        <w:top w:val="none" w:sz="0" w:space="0" w:color="auto"/>
        <w:left w:val="none" w:sz="0" w:space="0" w:color="auto"/>
        <w:bottom w:val="none" w:sz="0" w:space="0" w:color="auto"/>
        <w:right w:val="none" w:sz="0" w:space="0" w:color="auto"/>
      </w:divBdr>
    </w:div>
    <w:div w:id="1697389574">
      <w:bodyDiv w:val="1"/>
      <w:marLeft w:val="0"/>
      <w:marRight w:val="0"/>
      <w:marTop w:val="0"/>
      <w:marBottom w:val="0"/>
      <w:divBdr>
        <w:top w:val="none" w:sz="0" w:space="0" w:color="auto"/>
        <w:left w:val="none" w:sz="0" w:space="0" w:color="auto"/>
        <w:bottom w:val="none" w:sz="0" w:space="0" w:color="auto"/>
        <w:right w:val="none" w:sz="0" w:space="0" w:color="auto"/>
      </w:divBdr>
    </w:div>
    <w:div w:id="189793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ltastate.edu/policies/policy/university-policies/academics-students/grievance-policy-academic-graduate/" TargetMode="External"/><Relationship Id="rId18" Type="http://schemas.openxmlformats.org/officeDocument/2006/relationships/hyperlink" Target="mailto:helpdesk@deltastate.edu" TargetMode="External"/><Relationship Id="rId26" Type="http://schemas.openxmlformats.org/officeDocument/2006/relationships/hyperlink" Target="mailto:titleix@deltastate.edu" TargetMode="External"/><Relationship Id="rId3" Type="http://schemas.openxmlformats.org/officeDocument/2006/relationships/customXml" Target="../customXml/item3.xml"/><Relationship Id="rId21" Type="http://schemas.openxmlformats.org/officeDocument/2006/relationships/hyperlink" Target="https://www.deltastate.edu/library/" TargetMode="External"/><Relationship Id="rId7" Type="http://schemas.openxmlformats.org/officeDocument/2006/relationships/settings" Target="settings.xml"/><Relationship Id="rId12" Type="http://schemas.openxmlformats.org/officeDocument/2006/relationships/hyperlink" Target="http://www.deltastate.edu/policies/policy/university-policies/academics-students/grievance-policy-academic-undergraduate/" TargetMode="External"/><Relationship Id="rId17" Type="http://schemas.openxmlformats.org/officeDocument/2006/relationships/hyperlink" Target="https://guides.instructure.com/m/4212" TargetMode="External"/><Relationship Id="rId25" Type="http://schemas.openxmlformats.org/officeDocument/2006/relationships/hyperlink" Target="https://www.deltastate.edu/student-affairs/health-counseling-services/" TargetMode="External"/><Relationship Id="rId2" Type="http://schemas.openxmlformats.org/officeDocument/2006/relationships/customXml" Target="../customXml/item2.xml"/><Relationship Id="rId16" Type="http://schemas.openxmlformats.org/officeDocument/2006/relationships/hyperlink" Target="http://www.deltastate.edu/academic-affairs/catalog/" TargetMode="External"/><Relationship Id="rId20" Type="http://schemas.openxmlformats.org/officeDocument/2006/relationships/hyperlink" Target="https://www.deltastate.edu/student-success-cente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ltastate.edu/policies/policy/university-policies/academics-students/academic-honesty/" TargetMode="External"/><Relationship Id="rId24" Type="http://schemas.openxmlformats.org/officeDocument/2006/relationships/hyperlink" Target="http://www.deltastate.edu/artsandsciences/languages-literature/writing-center/" TargetMode="External"/><Relationship Id="rId5" Type="http://schemas.openxmlformats.org/officeDocument/2006/relationships/numbering" Target="numbering.xml"/><Relationship Id="rId15" Type="http://schemas.openxmlformats.org/officeDocument/2006/relationships/hyperlink" Target="http://www.deltastate.edu/academic-affairs/calendar/" TargetMode="External"/><Relationship Id="rId23" Type="http://schemas.openxmlformats.org/officeDocument/2006/relationships/hyperlink" Target="http://www.deltastate.edu/student-success-center/academic-support-services-developmental-studie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anvaslms.com/accessibility" TargetMode="External"/><Relationship Id="rId31"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ogle.com/url?client=internal-element-cse&amp;cx=009285266161935124901:kp1qvzvdwkw&amp;q=https://www.deltastate.edu/docs/registrar/FERPA%2520notifications%2520DSU.pdf&amp;sa=U&amp;ved=2ahUKEwjLmKyc3bLwAhUNc98KHb6ABl0QFjABegQICRAB&amp;usg=AOvVaw0vZB4vLQySWDUGn9x0yePq" TargetMode="External"/><Relationship Id="rId22" Type="http://schemas.openxmlformats.org/officeDocument/2006/relationships/hyperlink" Target="http://www.deltastate.edu/library/student-writing-resources/"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0CD2CD71FF6A45A55BA69C0CA49B4C" ma:contentTypeVersion="14" ma:contentTypeDescription="Create a new document." ma:contentTypeScope="" ma:versionID="7cbedfc4af33b29b99c10f1add80347f">
  <xsd:schema xmlns:xsd="http://www.w3.org/2001/XMLSchema" xmlns:xs="http://www.w3.org/2001/XMLSchema" xmlns:p="http://schemas.microsoft.com/office/2006/metadata/properties" xmlns:ns3="b8ebbc13-77a2-4b4b-beb4-766b225c4d1c" xmlns:ns4="7961c7fd-5f44-4ec4-aff7-ae29e7ca9a16" targetNamespace="http://schemas.microsoft.com/office/2006/metadata/properties" ma:root="true" ma:fieldsID="f9ddb7e4466b3e29bee1158d886adc14" ns3:_="" ns4:_="">
    <xsd:import namespace="b8ebbc13-77a2-4b4b-beb4-766b225c4d1c"/>
    <xsd:import namespace="7961c7fd-5f44-4ec4-aff7-ae29e7ca9a1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bbc13-77a2-4b4b-beb4-766b225c4d1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61c7fd-5f44-4ec4-aff7-ae29e7ca9a1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F81112-06AF-4AFA-BC3A-E29883211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bbc13-77a2-4b4b-beb4-766b225c4d1c"/>
    <ds:schemaRef ds:uri="7961c7fd-5f44-4ec4-aff7-ae29e7ca9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CF7829-D2AD-4C5A-84DD-689FB9AF5681}">
  <ds:schemaRefs>
    <ds:schemaRef ds:uri="http://schemas.openxmlformats.org/officeDocument/2006/bibliography"/>
  </ds:schemaRefs>
</ds:datastoreItem>
</file>

<file path=customXml/itemProps3.xml><?xml version="1.0" encoding="utf-8"?>
<ds:datastoreItem xmlns:ds="http://schemas.openxmlformats.org/officeDocument/2006/customXml" ds:itemID="{44FFE47F-91DE-4882-843C-F5F3E41DE3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9699E1-647B-40B0-85AD-16CA7C2568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1900</Words>
  <Characters>10832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Delta State University</Company>
  <LinksUpToDate>false</LinksUpToDate>
  <CharactersWithSpaces>12707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Riley</dc:creator>
  <cp:lastModifiedBy>Kelly Kirkland</cp:lastModifiedBy>
  <cp:revision>5</cp:revision>
  <cp:lastPrinted>2018-05-23T19:16:00Z</cp:lastPrinted>
  <dcterms:created xsi:type="dcterms:W3CDTF">2023-05-30T18:53:00Z</dcterms:created>
  <dcterms:modified xsi:type="dcterms:W3CDTF">2023-08-14T14:41:00Z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0x010100D80CD2CD71FF6A45A55BA69C0CA49B4C</vt:lpwstr>
  </property>
</Properties>
</file>